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9BE1D6" w14:textId="77777777" w:rsidR="00A17189" w:rsidRPr="007A2A57" w:rsidRDefault="00A17189" w:rsidP="00A17189">
      <w:pPr>
        <w:pStyle w:val="3GPPHeader"/>
        <w:spacing w:after="60"/>
        <w:rPr>
          <w:sz w:val="32"/>
          <w:szCs w:val="32"/>
          <w:highlight w:val="yellow"/>
        </w:rPr>
      </w:pPr>
      <w:r w:rsidRPr="00C80609">
        <w:t>3GPP TSG-RAN WG1 Meeting #</w:t>
      </w:r>
      <w:r>
        <w:t>96</w:t>
      </w:r>
      <w:r w:rsidRPr="00C80609">
        <w:tab/>
      </w:r>
      <w:r w:rsidRPr="00C80609">
        <w:rPr>
          <w:sz w:val="32"/>
          <w:szCs w:val="32"/>
        </w:rPr>
        <w:t>R</w:t>
      </w:r>
      <w:r w:rsidRPr="007A2A57">
        <w:rPr>
          <w:sz w:val="32"/>
          <w:szCs w:val="32"/>
        </w:rPr>
        <w:t>1-</w:t>
      </w:r>
      <w:r w:rsidRPr="007A2A57">
        <w:rPr>
          <w:color w:val="000000"/>
          <w:sz w:val="32"/>
          <w:szCs w:val="32"/>
        </w:rPr>
        <w:t>1903247</w:t>
      </w:r>
    </w:p>
    <w:p w14:paraId="7C33A415" w14:textId="77777777" w:rsidR="00A17189" w:rsidRPr="00C80609" w:rsidRDefault="00A17189" w:rsidP="00A17189">
      <w:pPr>
        <w:pStyle w:val="3GPPHeader"/>
      </w:pPr>
      <w:r w:rsidRPr="00C80609">
        <w:t>Athens, Greece, February 25</w:t>
      </w:r>
      <w:r w:rsidRPr="00C80609">
        <w:rPr>
          <w:vertAlign w:val="superscript"/>
        </w:rPr>
        <w:t>th</w:t>
      </w:r>
      <w:r w:rsidRPr="00C80609">
        <w:t xml:space="preserve"> – March 1</w:t>
      </w:r>
      <w:r w:rsidRPr="00C80609">
        <w:rPr>
          <w:vertAlign w:val="superscript"/>
        </w:rPr>
        <w:t>st</w:t>
      </w:r>
      <w:r w:rsidRPr="00C80609">
        <w:t>, 2019</w:t>
      </w:r>
    </w:p>
    <w:p w14:paraId="642AB58F" w14:textId="77777777" w:rsidR="00E90E49" w:rsidRPr="00965597" w:rsidRDefault="00E90E49" w:rsidP="00A575AC">
      <w:pPr>
        <w:pStyle w:val="3GPPHeader"/>
      </w:pPr>
    </w:p>
    <w:p w14:paraId="55841992" w14:textId="77777777" w:rsidR="00E90E49" w:rsidRPr="00C761DE" w:rsidRDefault="00E90E49" w:rsidP="00A575AC">
      <w:pPr>
        <w:pStyle w:val="3GPPHeader"/>
      </w:pPr>
      <w:r w:rsidRPr="00C761DE">
        <w:t>Agenda Item:</w:t>
      </w:r>
      <w:r w:rsidRPr="00C761DE">
        <w:tab/>
      </w:r>
      <w:r w:rsidR="00A17189" w:rsidRPr="00C761DE">
        <w:t>6.2.2.1</w:t>
      </w:r>
    </w:p>
    <w:p w14:paraId="47D5E216" w14:textId="77777777" w:rsidR="00E90E49" w:rsidRPr="00965597" w:rsidRDefault="003D3C45" w:rsidP="00A575AC">
      <w:pPr>
        <w:pStyle w:val="3GPPHeader"/>
      </w:pPr>
      <w:r w:rsidRPr="00965597">
        <w:t>Source:</w:t>
      </w:r>
      <w:r w:rsidR="00E90E49" w:rsidRPr="00965597">
        <w:tab/>
      </w:r>
      <w:r w:rsidR="00F64C2B" w:rsidRPr="00965597">
        <w:t>Ericsson</w:t>
      </w:r>
    </w:p>
    <w:p w14:paraId="734F3CFB" w14:textId="6A2042DF" w:rsidR="00E90E49" w:rsidRPr="00965597" w:rsidRDefault="003D3C45" w:rsidP="00A575AC">
      <w:pPr>
        <w:pStyle w:val="3GPPHeader"/>
      </w:pPr>
      <w:r w:rsidRPr="00965597">
        <w:t>Title:</w:t>
      </w:r>
      <w:r w:rsidR="00E90E49" w:rsidRPr="00965597">
        <w:tab/>
      </w:r>
      <w:r w:rsidR="00A17189">
        <w:t xml:space="preserve">Feature lead summary for Group wake-up signal </w:t>
      </w:r>
      <w:r w:rsidR="00C723AE">
        <w:t>for</w:t>
      </w:r>
      <w:r w:rsidR="00A17189">
        <w:t xml:space="preserve"> NB-IoT</w:t>
      </w:r>
    </w:p>
    <w:p w14:paraId="41E364F7" w14:textId="77777777" w:rsidR="00E90E49" w:rsidRPr="00965597" w:rsidRDefault="00E90E49" w:rsidP="00A575AC">
      <w:pPr>
        <w:pStyle w:val="3GPPHeader"/>
      </w:pPr>
      <w:r w:rsidRPr="00965597">
        <w:t>Document for:</w:t>
      </w:r>
      <w:r w:rsidRPr="00965597">
        <w:tab/>
      </w:r>
      <w:r w:rsidRPr="00A17189">
        <w:t>Discussion, Decision</w:t>
      </w:r>
    </w:p>
    <w:p w14:paraId="4BA53444" w14:textId="77777777" w:rsidR="00E90E49" w:rsidRPr="00965597" w:rsidRDefault="00E90E49" w:rsidP="00A575AC"/>
    <w:p w14:paraId="1BD2FB0F" w14:textId="77777777" w:rsidR="00E90E49" w:rsidRDefault="00E90E49" w:rsidP="00D9280D">
      <w:pPr>
        <w:pStyle w:val="Heading1"/>
      </w:pPr>
      <w:r w:rsidRPr="00965597">
        <w:t>Introduction</w:t>
      </w:r>
    </w:p>
    <w:p w14:paraId="07F62693" w14:textId="18768355" w:rsidR="00477768" w:rsidRPr="00965597" w:rsidRDefault="001A0B41" w:rsidP="00A575AC">
      <w:pPr>
        <w:pStyle w:val="BodyText"/>
      </w:pPr>
      <w:r>
        <w:t>This document presents the different contributions in RAN1 #96 in the agenda item 6.2.2.1</w:t>
      </w:r>
      <w:r w:rsidR="00B45708">
        <w:t xml:space="preserve">, Group wake-up signal for NB-IoT </w:t>
      </w:r>
      <w:r w:rsidR="004A050E">
        <w:fldChar w:fldCharType="begin"/>
      </w:r>
      <w:r w:rsidR="004A050E">
        <w:instrText xml:space="preserve"> REF _Ref1927597 \n \h </w:instrText>
      </w:r>
      <w:r w:rsidR="004A050E">
        <w:fldChar w:fldCharType="separate"/>
      </w:r>
      <w:r w:rsidR="00834BF3">
        <w:t>[1]</w:t>
      </w:r>
      <w:r w:rsidR="004A050E">
        <w:fldChar w:fldCharType="end"/>
      </w:r>
      <w:r w:rsidR="00515ABC">
        <w:t>-</w:t>
      </w:r>
      <w:r w:rsidR="00C50B5D">
        <w:fldChar w:fldCharType="begin"/>
      </w:r>
      <w:r w:rsidR="00C50B5D">
        <w:instrText xml:space="preserve"> REF _Ref1928907 \n \h </w:instrText>
      </w:r>
      <w:r w:rsidR="00C50B5D">
        <w:fldChar w:fldCharType="separate"/>
      </w:r>
      <w:r w:rsidR="00834BF3">
        <w:t>[14]</w:t>
      </w:r>
      <w:r w:rsidR="00C50B5D">
        <w:fldChar w:fldCharType="end"/>
      </w:r>
      <w:r w:rsidR="00B45708">
        <w:t>.</w:t>
      </w:r>
    </w:p>
    <w:p w14:paraId="09328AC1" w14:textId="77777777" w:rsidR="004000E8" w:rsidRPr="00965597" w:rsidRDefault="004000E8" w:rsidP="00CE0424">
      <w:pPr>
        <w:pStyle w:val="Heading1"/>
        <w:rPr>
          <w:lang w:val="en-US"/>
        </w:rPr>
      </w:pPr>
      <w:bookmarkStart w:id="0" w:name="_Ref178064866"/>
      <w:r w:rsidRPr="00965597">
        <w:rPr>
          <w:lang w:val="en-US"/>
        </w:rPr>
        <w:t>Discussion</w:t>
      </w:r>
      <w:bookmarkEnd w:id="0"/>
    </w:p>
    <w:p w14:paraId="7301CE2D" w14:textId="77777777" w:rsidR="00F63950" w:rsidRDefault="00A17189" w:rsidP="00F63950">
      <w:pPr>
        <w:pStyle w:val="Heading2"/>
        <w:rPr>
          <w:lang w:val="en-US"/>
        </w:rPr>
      </w:pPr>
      <w:r>
        <w:rPr>
          <w:lang w:val="en-US"/>
        </w:rPr>
        <w:t>WUS multiplexing</w:t>
      </w:r>
    </w:p>
    <w:p w14:paraId="274F79CD" w14:textId="77777777" w:rsidR="007A2A57" w:rsidRPr="00162898" w:rsidRDefault="00A17189" w:rsidP="007A2A57">
      <w:pPr>
        <w:rPr>
          <w:i/>
          <w:lang w:eastAsia="ja-JP"/>
        </w:rPr>
      </w:pPr>
      <w:r w:rsidRPr="00162898">
        <w:rPr>
          <w:i/>
          <w:lang w:eastAsia="ja-JP"/>
        </w:rPr>
        <w:t>How to multiplex group WUS and legacy WUS?</w:t>
      </w:r>
    </w:p>
    <w:p w14:paraId="2F008537" w14:textId="77777777" w:rsidR="00A17189" w:rsidRDefault="00A17189" w:rsidP="007A2A57">
      <w:pPr>
        <w:ind w:firstLine="216"/>
        <w:rPr>
          <w:lang w:eastAsia="ja-JP"/>
        </w:rPr>
      </w:pPr>
      <w:r>
        <w:t>Legacy WUS partitioning:</w:t>
      </w:r>
      <w:r>
        <w:tab/>
        <w:t>Ericsson</w:t>
      </w:r>
    </w:p>
    <w:p w14:paraId="42035D5B" w14:textId="3A3D93DA" w:rsidR="00A17189" w:rsidRDefault="00A17189" w:rsidP="00A17189">
      <w:pPr>
        <w:ind w:firstLine="216"/>
      </w:pPr>
      <w:r>
        <w:t>Carrier:</w:t>
      </w:r>
      <w:r w:rsidR="003C3D0B">
        <w:tab/>
      </w:r>
      <w:r>
        <w:tab/>
      </w:r>
      <w:r>
        <w:tab/>
      </w:r>
      <w:r>
        <w:tab/>
        <w:t>Ericsson, Sony</w:t>
      </w:r>
    </w:p>
    <w:p w14:paraId="162145C0" w14:textId="77777777" w:rsidR="00A17189" w:rsidRDefault="00A17189" w:rsidP="00A17189">
      <w:pPr>
        <w:ind w:firstLine="216"/>
      </w:pPr>
      <w:r>
        <w:t>SS-CDM+TDM:</w:t>
      </w:r>
      <w:r>
        <w:tab/>
      </w:r>
      <w:r>
        <w:tab/>
      </w:r>
      <w:r>
        <w:tab/>
        <w:t>Huawei, Nokia, Qualcomm</w:t>
      </w:r>
    </w:p>
    <w:p w14:paraId="157D9A7D" w14:textId="77777777" w:rsidR="00A17189" w:rsidRDefault="00A17189" w:rsidP="00A17189">
      <w:pPr>
        <w:ind w:firstLine="216"/>
      </w:pPr>
      <w:r>
        <w:t>TDM:</w:t>
      </w:r>
      <w:r>
        <w:tab/>
      </w:r>
      <w:r>
        <w:tab/>
      </w:r>
      <w:r>
        <w:tab/>
      </w:r>
      <w:r>
        <w:tab/>
        <w:t>Intel, Lenovo, MediaTek, Docomo, Samsung, Sharp, Sony, ZTE, vivo</w:t>
      </w:r>
    </w:p>
    <w:p w14:paraId="0E9C68AF" w14:textId="77777777" w:rsidR="00A17189" w:rsidRDefault="00A17189" w:rsidP="00A17189"/>
    <w:p w14:paraId="2168A8B0" w14:textId="77777777" w:rsidR="005A0E15" w:rsidRPr="00921C66" w:rsidRDefault="00A17189" w:rsidP="00A17189">
      <w:pPr>
        <w:rPr>
          <w:b/>
          <w:strike/>
        </w:rPr>
      </w:pPr>
      <w:r w:rsidRPr="00921C66">
        <w:rPr>
          <w:b/>
          <w:strike/>
          <w:highlight w:val="yellow"/>
        </w:rPr>
        <w:t>Possible agreement</w:t>
      </w:r>
    </w:p>
    <w:p w14:paraId="471C3ABC" w14:textId="0915CA2E" w:rsidR="00A17189" w:rsidRPr="00921C66" w:rsidRDefault="00A17189" w:rsidP="00A17189">
      <w:pPr>
        <w:rPr>
          <w:b/>
          <w:strike/>
        </w:rPr>
      </w:pPr>
      <w:r w:rsidRPr="00921C66">
        <w:rPr>
          <w:b/>
          <w:strike/>
        </w:rPr>
        <w:t xml:space="preserve">Group WUS and legacy WUS </w:t>
      </w:r>
      <w:r w:rsidR="00D235A6" w:rsidRPr="00921C66">
        <w:rPr>
          <w:b/>
          <w:strike/>
        </w:rPr>
        <w:t xml:space="preserve">are time multiplexed, i.e., they </w:t>
      </w:r>
      <w:r w:rsidRPr="00921C66">
        <w:rPr>
          <w:b/>
          <w:strike/>
        </w:rPr>
        <w:t>do not share the same gap</w:t>
      </w:r>
      <w:r w:rsidR="00D235A6" w:rsidRPr="00921C66">
        <w:rPr>
          <w:b/>
          <w:strike/>
        </w:rPr>
        <w:t xml:space="preserve"> length</w:t>
      </w:r>
      <w:r w:rsidRPr="00921C66">
        <w:rPr>
          <w:b/>
          <w:strike/>
        </w:rPr>
        <w:t xml:space="preserve">s. FFS </w:t>
      </w:r>
      <w:r w:rsidR="00041B90" w:rsidRPr="00921C66">
        <w:rPr>
          <w:b/>
          <w:strike/>
        </w:rPr>
        <w:t xml:space="preserve">defining </w:t>
      </w:r>
      <w:r w:rsidRPr="00921C66">
        <w:rPr>
          <w:b/>
          <w:strike/>
        </w:rPr>
        <w:t>the gap</w:t>
      </w:r>
      <w:r w:rsidR="00D235A6" w:rsidRPr="00921C66">
        <w:rPr>
          <w:b/>
          <w:strike/>
        </w:rPr>
        <w:t xml:space="preserve"> length</w:t>
      </w:r>
      <w:r w:rsidRPr="00921C66">
        <w:rPr>
          <w:b/>
          <w:strike/>
        </w:rPr>
        <w:t>s for group WUS</w:t>
      </w:r>
      <w:r w:rsidR="005A0E15" w:rsidRPr="00921C66">
        <w:rPr>
          <w:b/>
          <w:strike/>
        </w:rPr>
        <w:t>.</w:t>
      </w:r>
    </w:p>
    <w:p w14:paraId="21060D20" w14:textId="77777777" w:rsidR="00A17189" w:rsidRDefault="00A17189" w:rsidP="00A17189"/>
    <w:p w14:paraId="00323B67" w14:textId="77777777" w:rsidR="005A0E15" w:rsidRPr="00162898" w:rsidRDefault="005A0E15" w:rsidP="005A0E15">
      <w:pPr>
        <w:rPr>
          <w:i/>
        </w:rPr>
      </w:pPr>
      <w:r w:rsidRPr="00162898">
        <w:rPr>
          <w:i/>
        </w:rPr>
        <w:t>How to multiplex UE groups in group WUS?</w:t>
      </w:r>
    </w:p>
    <w:p w14:paraId="221D896E" w14:textId="77777777" w:rsidR="00A17189" w:rsidRDefault="00A17189" w:rsidP="005A0E15">
      <w:pPr>
        <w:ind w:firstLine="216"/>
      </w:pPr>
      <w:r>
        <w:t>SS-CDM:</w:t>
      </w:r>
      <w:r w:rsidR="005A0E15">
        <w:tab/>
      </w:r>
      <w:r>
        <w:tab/>
      </w:r>
      <w:r>
        <w:tab/>
        <w:t>Ericsson, Intel, LG, MediaTek, Docomo, Sharp, Sony</w:t>
      </w:r>
    </w:p>
    <w:p w14:paraId="622DFE7A" w14:textId="77777777" w:rsidR="00A17189" w:rsidRDefault="00A17189" w:rsidP="005A0E15">
      <w:pPr>
        <w:ind w:firstLine="216"/>
        <w:rPr>
          <w:lang w:eastAsia="ja-JP"/>
        </w:rPr>
      </w:pPr>
      <w:r>
        <w:t>SS-CDM (+ TDM):</w:t>
      </w:r>
      <w:r>
        <w:tab/>
        <w:t>Huawei, Qualcomm, ZTE, vivo</w:t>
      </w:r>
    </w:p>
    <w:p w14:paraId="19887B6B" w14:textId="77777777" w:rsidR="005A0E15" w:rsidRDefault="005A0E15" w:rsidP="00A17189"/>
    <w:p w14:paraId="23F37D55" w14:textId="77777777" w:rsidR="005A0E15" w:rsidRPr="00921C66" w:rsidRDefault="005A0E15" w:rsidP="005A0E15">
      <w:pPr>
        <w:rPr>
          <w:b/>
          <w:strike/>
        </w:rPr>
      </w:pPr>
      <w:r w:rsidRPr="00921C66">
        <w:rPr>
          <w:b/>
          <w:strike/>
          <w:highlight w:val="yellow"/>
        </w:rPr>
        <w:t>Possible agreement</w:t>
      </w:r>
    </w:p>
    <w:p w14:paraId="4F1BE7F7" w14:textId="243EE317" w:rsidR="005A0E15" w:rsidRPr="00921C66" w:rsidRDefault="005A0E15" w:rsidP="005A0E15">
      <w:pPr>
        <w:rPr>
          <w:b/>
          <w:strike/>
        </w:rPr>
      </w:pPr>
      <w:r w:rsidRPr="00921C66">
        <w:rPr>
          <w:b/>
          <w:strike/>
        </w:rPr>
        <w:t>UE groups sharing the same resource set are multiplexed by single sequence CDM. FFS if more than one resource set is configurable.</w:t>
      </w:r>
    </w:p>
    <w:p w14:paraId="7C9ED082" w14:textId="59E110F2" w:rsidR="005A0E15" w:rsidRDefault="005A0E15" w:rsidP="00A17189"/>
    <w:p w14:paraId="72C90048" w14:textId="77777777" w:rsidR="00233482" w:rsidRDefault="00233482" w:rsidP="00233482">
      <w:pPr>
        <w:rPr>
          <w:b/>
        </w:rPr>
      </w:pPr>
      <w:r w:rsidRPr="005A0E15">
        <w:rPr>
          <w:b/>
          <w:highlight w:val="yellow"/>
        </w:rPr>
        <w:t>Possible agreement</w:t>
      </w:r>
    </w:p>
    <w:p w14:paraId="1609E988" w14:textId="0D0C131C" w:rsidR="00DF58C2" w:rsidRPr="00DF58C2" w:rsidRDefault="00DF58C2" w:rsidP="00233482">
      <w:pPr>
        <w:rPr>
          <w:b/>
        </w:rPr>
      </w:pPr>
      <w:r w:rsidRPr="00DF58C2">
        <w:rPr>
          <w:b/>
          <w:lang w:eastAsia="en-US"/>
        </w:rPr>
        <w:t>Up to two group WUS resources may be configured time multiplex</w:t>
      </w:r>
      <w:r w:rsidR="00B200E6">
        <w:rPr>
          <w:b/>
          <w:lang w:eastAsia="en-US"/>
        </w:rPr>
        <w:t>ed.</w:t>
      </w:r>
      <w:r w:rsidRPr="00DF58C2">
        <w:rPr>
          <w:b/>
          <w:lang w:eastAsia="en-US"/>
        </w:rPr>
        <w:t xml:space="preserve"> SS-CDM is applied within the </w:t>
      </w:r>
      <w:r w:rsidR="001C2309">
        <w:rPr>
          <w:b/>
          <w:lang w:eastAsia="en-US"/>
        </w:rPr>
        <w:t xml:space="preserve">respective </w:t>
      </w:r>
      <w:r w:rsidRPr="00DF58C2">
        <w:rPr>
          <w:b/>
          <w:lang w:eastAsia="en-US"/>
        </w:rPr>
        <w:t xml:space="preserve">resources if more UE groups are configured. FFS whether one of the WUS resources may </w:t>
      </w:r>
      <w:r w:rsidRPr="00DF58C2">
        <w:rPr>
          <w:b/>
          <w:lang w:eastAsia="en-US"/>
        </w:rPr>
        <w:lastRenderedPageBreak/>
        <w:t>be shared with legacy WUS and, if so, how to achieve acceptable false paging performance for both the legacy WUS UEs and group WUS UEs that are allocated to the shared resource.</w:t>
      </w:r>
    </w:p>
    <w:p w14:paraId="290B45AF" w14:textId="77777777" w:rsidR="004C6217" w:rsidRDefault="004C6217" w:rsidP="00233482"/>
    <w:p w14:paraId="73B20D00" w14:textId="4DD35802" w:rsidR="00A17189" w:rsidRPr="00B96293" w:rsidRDefault="000E74B8" w:rsidP="00A17189">
      <w:pPr>
        <w:rPr>
          <w:i/>
        </w:rPr>
      </w:pPr>
      <w:r w:rsidRPr="00B96293">
        <w:rPr>
          <w:i/>
        </w:rPr>
        <w:t xml:space="preserve">What </w:t>
      </w:r>
      <w:r w:rsidR="00B96293">
        <w:rPr>
          <w:i/>
        </w:rPr>
        <w:t>should be</w:t>
      </w:r>
      <w:r w:rsidRPr="00B96293">
        <w:rPr>
          <w:i/>
        </w:rPr>
        <w:t xml:space="preserve"> the WUS </w:t>
      </w:r>
      <w:r w:rsidR="00A17189" w:rsidRPr="00B96293">
        <w:rPr>
          <w:i/>
        </w:rPr>
        <w:t>sequence</w:t>
      </w:r>
      <w:r w:rsidR="00B96293" w:rsidRPr="00B96293">
        <w:rPr>
          <w:i/>
        </w:rPr>
        <w:t xml:space="preserve"> </w:t>
      </w:r>
      <w:r w:rsidR="000207C1">
        <w:rPr>
          <w:i/>
        </w:rPr>
        <w:t xml:space="preserve">of the </w:t>
      </w:r>
      <w:r w:rsidR="000207C1" w:rsidRPr="00B96293">
        <w:rPr>
          <w:i/>
        </w:rPr>
        <w:t xml:space="preserve">common </w:t>
      </w:r>
      <w:r w:rsidR="000207C1">
        <w:rPr>
          <w:i/>
        </w:rPr>
        <w:t xml:space="preserve">group </w:t>
      </w:r>
      <w:r w:rsidR="00B96293" w:rsidRPr="00B96293">
        <w:rPr>
          <w:i/>
        </w:rPr>
        <w:t>if group WUS and legacy WUS share resources?</w:t>
      </w:r>
    </w:p>
    <w:p w14:paraId="10A9A9EC" w14:textId="3C92AFB2" w:rsidR="00D82856" w:rsidRDefault="00A17189" w:rsidP="00D82856">
      <w:pPr>
        <w:ind w:firstLine="216"/>
      </w:pPr>
      <w:r>
        <w:t>Partitioned legacy WUS seq.:</w:t>
      </w:r>
      <w:r>
        <w:tab/>
      </w:r>
      <w:r>
        <w:tab/>
      </w:r>
      <w:r>
        <w:tab/>
      </w:r>
      <w:r w:rsidR="00E858E3">
        <w:tab/>
      </w:r>
      <w:r>
        <w:t>Ericsson</w:t>
      </w:r>
    </w:p>
    <w:p w14:paraId="57E86C05" w14:textId="77777777" w:rsidR="00D82856" w:rsidRDefault="00D82856" w:rsidP="00D82856">
      <w:pPr>
        <w:ind w:firstLine="216"/>
      </w:pPr>
      <w:r>
        <w:t>L</w:t>
      </w:r>
      <w:r w:rsidR="00A17189">
        <w:t>egacy WUS seq. in legacy WUS loc.:</w:t>
      </w:r>
      <w:r w:rsidR="00A17189">
        <w:tab/>
      </w:r>
      <w:r w:rsidR="00A17189">
        <w:tab/>
        <w:t>Huawei, LG, Qualcomm</w:t>
      </w:r>
    </w:p>
    <w:p w14:paraId="60091F14" w14:textId="6C44C97D" w:rsidR="005A0E15" w:rsidRPr="002306FC" w:rsidRDefault="00A17189" w:rsidP="002306FC">
      <w:pPr>
        <w:ind w:firstLine="216"/>
      </w:pPr>
      <w:r w:rsidRPr="0061210A">
        <w:t>Non-legacy WUS seq. in legacy WUS loc.:</w:t>
      </w:r>
      <w:r w:rsidRPr="0061210A">
        <w:tab/>
        <w:t>Nokia,</w:t>
      </w:r>
      <w:r w:rsidRPr="00143CC3">
        <w:t xml:space="preserve"> ZTE</w:t>
      </w:r>
    </w:p>
    <w:p w14:paraId="58FA2099" w14:textId="77777777" w:rsidR="005A0E15" w:rsidRDefault="00D82856" w:rsidP="005A0E15">
      <w:pPr>
        <w:pStyle w:val="Heading2"/>
      </w:pPr>
      <w:r>
        <w:t>Number of UE</w:t>
      </w:r>
      <w:bookmarkStart w:id="1" w:name="_GoBack"/>
      <w:bookmarkEnd w:id="1"/>
      <w:r>
        <w:t xml:space="preserve"> groups</w:t>
      </w:r>
    </w:p>
    <w:p w14:paraId="0EC181B9" w14:textId="77777777" w:rsidR="005A0E15" w:rsidRPr="00162898" w:rsidRDefault="005A0E15" w:rsidP="00A17189">
      <w:pPr>
        <w:rPr>
          <w:i/>
        </w:rPr>
      </w:pPr>
      <w:r w:rsidRPr="00162898">
        <w:rPr>
          <w:i/>
        </w:rPr>
        <w:t>Should group WUS support paging of more than one but less than all UE groups sharing a resource set?</w:t>
      </w:r>
      <w:r w:rsidR="00D82856" w:rsidRPr="00162898">
        <w:rPr>
          <w:i/>
        </w:rPr>
        <w:t xml:space="preserve"> (That is, how many UE groups should a UE be required to detect?)</w:t>
      </w:r>
    </w:p>
    <w:p w14:paraId="309A5E84" w14:textId="18EAC92D" w:rsidR="00A17189" w:rsidRDefault="00A17189" w:rsidP="00D82856">
      <w:pPr>
        <w:ind w:firstLine="216"/>
      </w:pPr>
      <w:r>
        <w:t>No (2 seq.):</w:t>
      </w:r>
      <w:r>
        <w:tab/>
        <w:t>Huawei</w:t>
      </w:r>
    </w:p>
    <w:p w14:paraId="2D28AC4C" w14:textId="77777777" w:rsidR="00A17189" w:rsidRDefault="00A17189" w:rsidP="00D82856">
      <w:pPr>
        <w:ind w:firstLine="216"/>
      </w:pPr>
      <w:r>
        <w:t>Yes (&gt;2 seq):</w:t>
      </w:r>
      <w:r>
        <w:tab/>
        <w:t>Sharp, ZTE</w:t>
      </w:r>
    </w:p>
    <w:p w14:paraId="0C6697E2" w14:textId="77777777" w:rsidR="00A17189" w:rsidRDefault="00A17189" w:rsidP="00A17189">
      <w:pPr>
        <w:ind w:left="216" w:hanging="216"/>
      </w:pPr>
      <w:r>
        <w:tab/>
        <w:t>Maybe (FFS):</w:t>
      </w:r>
      <w:r>
        <w:tab/>
        <w:t>Sony, vivo</w:t>
      </w:r>
    </w:p>
    <w:p w14:paraId="56DD7C63" w14:textId="77777777" w:rsidR="00D82856" w:rsidRDefault="00D82856" w:rsidP="00D82856">
      <w:pPr>
        <w:rPr>
          <w:b/>
          <w:highlight w:val="yellow"/>
        </w:rPr>
      </w:pPr>
    </w:p>
    <w:p w14:paraId="09F9C027" w14:textId="77777777" w:rsidR="00D82856" w:rsidRDefault="00D82856" w:rsidP="00D82856">
      <w:pPr>
        <w:rPr>
          <w:b/>
        </w:rPr>
      </w:pPr>
      <w:r w:rsidRPr="005A0E15">
        <w:rPr>
          <w:b/>
          <w:highlight w:val="yellow"/>
        </w:rPr>
        <w:t>Possible agreement</w:t>
      </w:r>
    </w:p>
    <w:p w14:paraId="4D4D5802" w14:textId="57542FC2" w:rsidR="00A17189" w:rsidRDefault="00E35146" w:rsidP="00D82856">
      <w:r>
        <w:rPr>
          <w:b/>
        </w:rPr>
        <w:t xml:space="preserve">Further evaluate the </w:t>
      </w:r>
      <w:r w:rsidR="009B1DB8">
        <w:rPr>
          <w:b/>
        </w:rPr>
        <w:t>benefits and costs with more grouping levels</w:t>
      </w:r>
      <w:r w:rsidR="0055584C">
        <w:rPr>
          <w:b/>
        </w:rPr>
        <w:t>, i.e., subgroups of subgroups</w:t>
      </w:r>
      <w:r w:rsidR="00D82856">
        <w:rPr>
          <w:b/>
        </w:rPr>
        <w:t>.</w:t>
      </w:r>
    </w:p>
    <w:p w14:paraId="2B361547" w14:textId="77777777" w:rsidR="00D82856" w:rsidRDefault="00D82856" w:rsidP="00A17189"/>
    <w:p w14:paraId="54DB0262" w14:textId="77777777" w:rsidR="00D82856" w:rsidRPr="00162898" w:rsidRDefault="00D82856" w:rsidP="00A17189">
      <w:pPr>
        <w:rPr>
          <w:i/>
        </w:rPr>
      </w:pPr>
      <w:r w:rsidRPr="00162898">
        <w:rPr>
          <w:i/>
        </w:rPr>
        <w:t xml:space="preserve">What is the maximum number of UE groups supported by group WUS? </w:t>
      </w:r>
    </w:p>
    <w:p w14:paraId="70F74F47" w14:textId="77777777" w:rsidR="00A17189" w:rsidRPr="00377762" w:rsidRDefault="00A17189" w:rsidP="00D82856">
      <w:pPr>
        <w:ind w:firstLine="216"/>
      </w:pPr>
      <w:r w:rsidRPr="00377762">
        <w:t>2</w:t>
      </w:r>
      <w:r>
        <w:t>:</w:t>
      </w:r>
      <w:r>
        <w:tab/>
      </w:r>
      <w:r>
        <w:tab/>
        <w:t>MediaTek</w:t>
      </w:r>
    </w:p>
    <w:p w14:paraId="5AA9434A" w14:textId="77777777" w:rsidR="00A17189" w:rsidRDefault="00A17189" w:rsidP="00D82856">
      <w:pPr>
        <w:ind w:firstLine="216"/>
      </w:pPr>
      <w:r w:rsidRPr="00B5476D">
        <w:t>4</w:t>
      </w:r>
      <w:r>
        <w:t>:</w:t>
      </w:r>
      <w:r>
        <w:tab/>
      </w:r>
      <w:r>
        <w:tab/>
        <w:t>Intel, MediaTek, Nokia, Samsung, ZTE</w:t>
      </w:r>
    </w:p>
    <w:p w14:paraId="2A874853" w14:textId="77777777" w:rsidR="00D82856" w:rsidRDefault="00A17189" w:rsidP="00D82856">
      <w:pPr>
        <w:ind w:left="216"/>
      </w:pPr>
      <w:r>
        <w:t>≥6:</w:t>
      </w:r>
      <w:r>
        <w:tab/>
      </w:r>
      <w:r>
        <w:tab/>
        <w:t>Sony</w:t>
      </w:r>
    </w:p>
    <w:p w14:paraId="22EE54D9" w14:textId="77777777" w:rsidR="00D82856" w:rsidRDefault="00A17189" w:rsidP="00D82856">
      <w:pPr>
        <w:ind w:left="216"/>
      </w:pPr>
      <w:r>
        <w:t>≥8:</w:t>
      </w:r>
      <w:r>
        <w:tab/>
      </w:r>
      <w:r>
        <w:tab/>
        <w:t>Huawei</w:t>
      </w:r>
    </w:p>
    <w:p w14:paraId="2C39C141" w14:textId="77777777" w:rsidR="00A17189" w:rsidRDefault="00A17189" w:rsidP="00D82856">
      <w:pPr>
        <w:ind w:left="216"/>
      </w:pPr>
      <w:r>
        <w:t>Many:</w:t>
      </w:r>
      <w:r>
        <w:tab/>
        <w:t>Ericsson</w:t>
      </w:r>
    </w:p>
    <w:p w14:paraId="3EB7ABD6" w14:textId="77777777" w:rsidR="00A17189" w:rsidRDefault="00A17189" w:rsidP="00A17189"/>
    <w:p w14:paraId="274806B0" w14:textId="77777777" w:rsidR="00D82856" w:rsidRDefault="00D82856" w:rsidP="00D82856">
      <w:pPr>
        <w:rPr>
          <w:b/>
        </w:rPr>
      </w:pPr>
      <w:r w:rsidRPr="005A0E15">
        <w:rPr>
          <w:b/>
          <w:highlight w:val="yellow"/>
        </w:rPr>
        <w:t>Possible agreement</w:t>
      </w:r>
    </w:p>
    <w:p w14:paraId="45125A8C" w14:textId="7F95C316" w:rsidR="00D82856" w:rsidRPr="002306FC" w:rsidRDefault="00D82856" w:rsidP="00A17189">
      <w:r>
        <w:rPr>
          <w:b/>
        </w:rPr>
        <w:t>The maximum number of UE groups is determined when the group WUS sequence is agreed.</w:t>
      </w:r>
    </w:p>
    <w:p w14:paraId="6C288DF7" w14:textId="77777777" w:rsidR="00D82856" w:rsidRPr="00D82856" w:rsidRDefault="00D82856" w:rsidP="00D82856">
      <w:pPr>
        <w:pStyle w:val="Heading2"/>
      </w:pPr>
      <w:r w:rsidRPr="00D82856">
        <w:t>Seque</w:t>
      </w:r>
      <w:r w:rsidR="007A2A57">
        <w:t>n</w:t>
      </w:r>
      <w:r w:rsidRPr="00D82856">
        <w:t>ce design</w:t>
      </w:r>
    </w:p>
    <w:p w14:paraId="6ADB2627" w14:textId="77777777" w:rsidR="007A2A57" w:rsidRPr="006F128F" w:rsidRDefault="007A2A57" w:rsidP="007A2A57">
      <w:pPr>
        <w:rPr>
          <w:i/>
        </w:rPr>
      </w:pPr>
      <w:r w:rsidRPr="006F128F">
        <w:rPr>
          <w:i/>
        </w:rPr>
        <w:t xml:space="preserve">How is the group WUS sequence designed? Legacy WUS + </w:t>
      </w:r>
    </w:p>
    <w:p w14:paraId="745395E2" w14:textId="77777777" w:rsidR="007A2A57" w:rsidRDefault="007A2A57" w:rsidP="007A2A57">
      <w:pPr>
        <w:ind w:left="216"/>
      </w:pPr>
      <w:r w:rsidRPr="00DB1336">
        <w:t>Phase shift</w:t>
      </w:r>
      <w:r>
        <w:t>:</w:t>
      </w:r>
      <w:r>
        <w:tab/>
        <w:t>Ericsson</w:t>
      </w:r>
      <w:r w:rsidRPr="007A2A57">
        <w:t>,</w:t>
      </w:r>
      <w:r w:rsidRPr="001A3C5C">
        <w:t xml:space="preserve"> ZTE</w:t>
      </w:r>
    </w:p>
    <w:p w14:paraId="45A9F8B6" w14:textId="77777777" w:rsidR="007A2A57" w:rsidRDefault="007A2A57" w:rsidP="007A2A57">
      <w:pPr>
        <w:ind w:left="216"/>
      </w:pPr>
      <w:r>
        <w:t>Scrambling:</w:t>
      </w:r>
      <w:r>
        <w:tab/>
        <w:t>Intel, LG, Qualcomm</w:t>
      </w:r>
    </w:p>
    <w:p w14:paraId="24B73077" w14:textId="77777777" w:rsidR="007A2A57" w:rsidRDefault="007A2A57" w:rsidP="007A2A57">
      <w:pPr>
        <w:ind w:left="216"/>
      </w:pPr>
      <w:r>
        <w:t>Cover codes:</w:t>
      </w:r>
      <w:r>
        <w:tab/>
        <w:t>LG</w:t>
      </w:r>
    </w:p>
    <w:p w14:paraId="22CB109C" w14:textId="77777777" w:rsidR="00D82856" w:rsidRPr="007A2A57" w:rsidRDefault="007A2A57" w:rsidP="007A2A57">
      <w:pPr>
        <w:ind w:left="216"/>
      </w:pPr>
      <w:r>
        <w:t>Gold codes:</w:t>
      </w:r>
      <w:r>
        <w:tab/>
        <w:t>Qualcomm</w:t>
      </w:r>
    </w:p>
    <w:p w14:paraId="6349002B" w14:textId="77777777" w:rsidR="007A2A57" w:rsidRDefault="007A2A57" w:rsidP="007A2A57">
      <w:pPr>
        <w:rPr>
          <w:b/>
        </w:rPr>
      </w:pPr>
    </w:p>
    <w:p w14:paraId="0298671D" w14:textId="1669D9F9" w:rsidR="007A2A57" w:rsidRPr="00F010E1" w:rsidRDefault="009F6E32" w:rsidP="007A2A57">
      <w:pPr>
        <w:rPr>
          <w:i/>
        </w:rPr>
      </w:pPr>
      <w:r w:rsidRPr="00F010E1">
        <w:rPr>
          <w:i/>
        </w:rPr>
        <w:t xml:space="preserve">Under what </w:t>
      </w:r>
      <w:r w:rsidR="00F010E1" w:rsidRPr="00F010E1">
        <w:rPr>
          <w:i/>
        </w:rPr>
        <w:t>conditions should</w:t>
      </w:r>
      <w:r w:rsidRPr="00F010E1">
        <w:rPr>
          <w:i/>
        </w:rPr>
        <w:t xml:space="preserve"> the sequence design be evaluated</w:t>
      </w:r>
      <w:r w:rsidR="00870276">
        <w:rPr>
          <w:i/>
        </w:rPr>
        <w:t xml:space="preserve"> (shared with</w:t>
      </w:r>
      <w:r w:rsidR="000D420F">
        <w:rPr>
          <w:i/>
        </w:rPr>
        <w:t xml:space="preserve"> </w:t>
      </w:r>
      <w:r w:rsidR="00870276">
        <w:rPr>
          <w:i/>
        </w:rPr>
        <w:t>LTE</w:t>
      </w:r>
      <w:r w:rsidR="000D420F">
        <w:rPr>
          <w:i/>
        </w:rPr>
        <w:t>-MTC</w:t>
      </w:r>
      <w:r w:rsidR="00870276">
        <w:rPr>
          <w:i/>
        </w:rPr>
        <w:t>)</w:t>
      </w:r>
      <w:r w:rsidRPr="00F010E1">
        <w:rPr>
          <w:i/>
        </w:rPr>
        <w:t>?</w:t>
      </w:r>
    </w:p>
    <w:p w14:paraId="72DFE573" w14:textId="77777777" w:rsidR="00A6594B" w:rsidRPr="00A6594B" w:rsidRDefault="00A6594B" w:rsidP="00A6594B">
      <w:pPr>
        <w:pStyle w:val="BodyText"/>
        <w:numPr>
          <w:ilvl w:val="0"/>
          <w:numId w:val="24"/>
        </w:numPr>
        <w:overflowPunct/>
        <w:autoSpaceDE/>
        <w:autoSpaceDN/>
        <w:adjustRightInd/>
        <w:spacing w:line="259" w:lineRule="auto"/>
        <w:textAlignment w:val="auto"/>
      </w:pPr>
      <w:r w:rsidRPr="00A6594B">
        <w:t xml:space="preserve">[xx, </w:t>
      </w:r>
      <w:proofErr w:type="spellStart"/>
      <w:r w:rsidRPr="00A6594B">
        <w:t>yy</w:t>
      </w:r>
      <w:proofErr w:type="spellEnd"/>
      <w:r w:rsidRPr="00A6594B">
        <w:t>] µs detection window</w:t>
      </w:r>
    </w:p>
    <w:p w14:paraId="1272718E" w14:textId="77777777" w:rsidR="00A6594B" w:rsidRPr="00A6594B" w:rsidRDefault="00A6594B" w:rsidP="00A6594B">
      <w:pPr>
        <w:pStyle w:val="BodyText"/>
        <w:numPr>
          <w:ilvl w:val="0"/>
          <w:numId w:val="24"/>
        </w:numPr>
        <w:overflowPunct/>
        <w:autoSpaceDE/>
        <w:autoSpaceDN/>
        <w:adjustRightInd/>
        <w:spacing w:line="259" w:lineRule="auto"/>
        <w:textAlignment w:val="auto"/>
      </w:pPr>
      <w:r w:rsidRPr="00A6594B">
        <w:t>50 Hz frequency error</w:t>
      </w:r>
    </w:p>
    <w:p w14:paraId="4B7B02F7" w14:textId="77777777" w:rsidR="00A6594B" w:rsidRPr="00A6594B" w:rsidRDefault="00A6594B" w:rsidP="00A6594B">
      <w:pPr>
        <w:pStyle w:val="BodyText"/>
        <w:numPr>
          <w:ilvl w:val="0"/>
          <w:numId w:val="24"/>
        </w:numPr>
        <w:overflowPunct/>
        <w:autoSpaceDE/>
        <w:autoSpaceDN/>
        <w:adjustRightInd/>
        <w:spacing w:line="259" w:lineRule="auto"/>
        <w:textAlignment w:val="auto"/>
      </w:pPr>
      <w:r w:rsidRPr="00A6594B">
        <w:t>EPA Channel model with 1 Hz Doppler</w:t>
      </w:r>
    </w:p>
    <w:p w14:paraId="492DA847" w14:textId="77777777" w:rsidR="00A6594B" w:rsidRPr="00A6594B" w:rsidRDefault="00A6594B" w:rsidP="00A6594B">
      <w:pPr>
        <w:pStyle w:val="BodyText"/>
        <w:numPr>
          <w:ilvl w:val="0"/>
          <w:numId w:val="24"/>
        </w:numPr>
        <w:overflowPunct/>
        <w:autoSpaceDE/>
        <w:autoSpaceDN/>
        <w:adjustRightInd/>
        <w:spacing w:line="259" w:lineRule="auto"/>
        <w:textAlignment w:val="auto"/>
      </w:pPr>
      <w:r w:rsidRPr="00A6594B">
        <w:t xml:space="preserve">1% false detection rate </w:t>
      </w:r>
      <w:proofErr w:type="spellStart"/>
      <w:r w:rsidRPr="00A6594B">
        <w:t>w.r.t.</w:t>
      </w:r>
      <w:proofErr w:type="spellEnd"/>
      <w:r w:rsidRPr="00A6594B">
        <w:t xml:space="preserve"> AWGN</w:t>
      </w:r>
    </w:p>
    <w:p w14:paraId="3AADEDA5" w14:textId="0FA5BDC7" w:rsidR="00F010E1" w:rsidRPr="00A6594B" w:rsidRDefault="00A6594B" w:rsidP="00A6594B">
      <w:pPr>
        <w:pStyle w:val="BodyText"/>
        <w:numPr>
          <w:ilvl w:val="0"/>
          <w:numId w:val="24"/>
        </w:numPr>
        <w:overflowPunct/>
        <w:autoSpaceDE/>
        <w:autoSpaceDN/>
        <w:adjustRightInd/>
        <w:spacing w:line="259" w:lineRule="auto"/>
        <w:textAlignment w:val="auto"/>
      </w:pPr>
      <w:r w:rsidRPr="00A6594B">
        <w:lastRenderedPageBreak/>
        <w:t>Assessed in term</w:t>
      </w:r>
      <w:r w:rsidRPr="00031EE3">
        <w:t>s of CDF vs. SNR</w:t>
      </w:r>
      <w:r w:rsidR="00031EE3" w:rsidRPr="00031EE3">
        <w:t xml:space="preserve"> for </w:t>
      </w:r>
      <w:r w:rsidR="00FB6912" w:rsidRPr="00FB6912">
        <w:t xml:space="preserve">maximum cross sequence </w:t>
      </w:r>
      <w:r w:rsidR="001F657B">
        <w:t xml:space="preserve">correlation </w:t>
      </w:r>
      <w:r w:rsidR="00FB6912" w:rsidRPr="00FB6912">
        <w:t>value</w:t>
      </w:r>
      <w:r w:rsidR="00FB6912" w:rsidRPr="00031EE3">
        <w:t xml:space="preserve"> </w:t>
      </w:r>
      <w:r w:rsidR="00031EE3" w:rsidRPr="00031EE3">
        <w:t>within detection window in relation to AWGN threshold</w:t>
      </w:r>
    </w:p>
    <w:p w14:paraId="5DA68C2E" w14:textId="7631FE65" w:rsidR="00A17189" w:rsidRDefault="00A17189" w:rsidP="00A17189">
      <w:pPr>
        <w:rPr>
          <w:b/>
        </w:rPr>
      </w:pPr>
    </w:p>
    <w:p w14:paraId="55EFB0E8" w14:textId="77777777" w:rsidR="00200FE8" w:rsidRDefault="00200FE8" w:rsidP="00200FE8">
      <w:pPr>
        <w:rPr>
          <w:b/>
        </w:rPr>
      </w:pPr>
      <w:r w:rsidRPr="005A0E15">
        <w:rPr>
          <w:b/>
          <w:highlight w:val="yellow"/>
        </w:rPr>
        <w:t>Possible agreement</w:t>
      </w:r>
    </w:p>
    <w:p w14:paraId="71568777" w14:textId="3881E0C4" w:rsidR="005A3415" w:rsidRPr="005A3415" w:rsidRDefault="00D10144" w:rsidP="00D5544B">
      <w:pPr>
        <w:rPr>
          <w:b/>
        </w:rPr>
      </w:pPr>
      <w:r>
        <w:rPr>
          <w:b/>
        </w:rPr>
        <w:t>The different candidates for the group WUS sequence design are evaluated according to the following parameters</w:t>
      </w:r>
      <w:r w:rsidR="005A3415">
        <w:rPr>
          <w:b/>
        </w:rPr>
        <w:t xml:space="preserve"> (</w:t>
      </w:r>
      <w:r w:rsidR="00B23026">
        <w:rPr>
          <w:b/>
        </w:rPr>
        <w:t xml:space="preserve">possibly </w:t>
      </w:r>
      <w:r w:rsidR="005A3415">
        <w:rPr>
          <w:b/>
        </w:rPr>
        <w:t>shared with LTE-MTC)</w:t>
      </w:r>
      <w:r>
        <w:rPr>
          <w:b/>
        </w:rPr>
        <w:t>:</w:t>
      </w:r>
    </w:p>
    <w:p w14:paraId="1D5C5899" w14:textId="1F813248" w:rsidR="005A3415" w:rsidRPr="005A3415" w:rsidRDefault="005A3415" w:rsidP="005A3415">
      <w:pPr>
        <w:pStyle w:val="BodyText"/>
        <w:numPr>
          <w:ilvl w:val="0"/>
          <w:numId w:val="24"/>
        </w:numPr>
        <w:overflowPunct/>
        <w:autoSpaceDE/>
        <w:autoSpaceDN/>
        <w:adjustRightInd/>
        <w:spacing w:line="259" w:lineRule="auto"/>
        <w:textAlignment w:val="auto"/>
        <w:rPr>
          <w:b/>
        </w:rPr>
      </w:pPr>
      <w:r w:rsidRPr="005A3415">
        <w:rPr>
          <w:b/>
        </w:rPr>
        <w:t>[</w:t>
      </w:r>
      <w:r w:rsidR="00900009">
        <w:rPr>
          <w:b/>
        </w:rPr>
        <w:t>2</w:t>
      </w:r>
      <w:r w:rsidR="003550D3">
        <w:rPr>
          <w:b/>
        </w:rPr>
        <w:t>.33</w:t>
      </w:r>
      <w:r w:rsidR="00900009">
        <w:rPr>
          <w:b/>
        </w:rPr>
        <w:t xml:space="preserve"> CP, </w:t>
      </w:r>
      <w:r w:rsidR="00820BC6">
        <w:rPr>
          <w:b/>
        </w:rPr>
        <w:t>X CP</w:t>
      </w:r>
      <w:r w:rsidRPr="005A3415">
        <w:rPr>
          <w:b/>
        </w:rPr>
        <w:t>] detection window</w:t>
      </w:r>
    </w:p>
    <w:p w14:paraId="7ABFA7F7" w14:textId="7A6A0590" w:rsidR="005A3415" w:rsidRPr="005A3415" w:rsidRDefault="005A3415" w:rsidP="005A3415">
      <w:pPr>
        <w:pStyle w:val="BodyText"/>
        <w:numPr>
          <w:ilvl w:val="0"/>
          <w:numId w:val="24"/>
        </w:numPr>
        <w:overflowPunct/>
        <w:autoSpaceDE/>
        <w:autoSpaceDN/>
        <w:adjustRightInd/>
        <w:spacing w:line="259" w:lineRule="auto"/>
        <w:textAlignment w:val="auto"/>
        <w:rPr>
          <w:b/>
        </w:rPr>
      </w:pPr>
      <w:r w:rsidRPr="005A3415">
        <w:rPr>
          <w:b/>
        </w:rPr>
        <w:t>50</w:t>
      </w:r>
      <w:r w:rsidR="001460CE">
        <w:rPr>
          <w:b/>
        </w:rPr>
        <w:t> </w:t>
      </w:r>
      <w:r w:rsidRPr="005A3415">
        <w:rPr>
          <w:b/>
        </w:rPr>
        <w:t>Hz frequency error</w:t>
      </w:r>
    </w:p>
    <w:p w14:paraId="259BAC63" w14:textId="24F93D1A" w:rsidR="005A3415" w:rsidRPr="005A3415" w:rsidRDefault="005A3415" w:rsidP="005A3415">
      <w:pPr>
        <w:pStyle w:val="BodyText"/>
        <w:numPr>
          <w:ilvl w:val="0"/>
          <w:numId w:val="24"/>
        </w:numPr>
        <w:overflowPunct/>
        <w:autoSpaceDE/>
        <w:autoSpaceDN/>
        <w:adjustRightInd/>
        <w:spacing w:line="259" w:lineRule="auto"/>
        <w:textAlignment w:val="auto"/>
        <w:rPr>
          <w:b/>
        </w:rPr>
      </w:pPr>
      <w:r w:rsidRPr="005A3415">
        <w:rPr>
          <w:b/>
        </w:rPr>
        <w:t>EPA Channel model with 1</w:t>
      </w:r>
      <w:r w:rsidR="00B23026">
        <w:rPr>
          <w:b/>
        </w:rPr>
        <w:t> </w:t>
      </w:r>
      <w:r w:rsidRPr="005A3415">
        <w:rPr>
          <w:b/>
        </w:rPr>
        <w:t xml:space="preserve">Hz </w:t>
      </w:r>
      <w:r w:rsidR="00F85F4D">
        <w:rPr>
          <w:b/>
        </w:rPr>
        <w:t>D</w:t>
      </w:r>
      <w:r w:rsidRPr="005A3415">
        <w:rPr>
          <w:b/>
        </w:rPr>
        <w:t>oppler</w:t>
      </w:r>
    </w:p>
    <w:p w14:paraId="78F3383B" w14:textId="4181E360" w:rsidR="005A3415" w:rsidRPr="001460CE" w:rsidRDefault="005A3415" w:rsidP="005A3415">
      <w:pPr>
        <w:pStyle w:val="BodyText"/>
        <w:numPr>
          <w:ilvl w:val="0"/>
          <w:numId w:val="24"/>
        </w:numPr>
        <w:overflowPunct/>
        <w:autoSpaceDE/>
        <w:autoSpaceDN/>
        <w:adjustRightInd/>
        <w:spacing w:line="259" w:lineRule="auto"/>
        <w:textAlignment w:val="auto"/>
        <w:rPr>
          <w:rFonts w:cs="Arial"/>
          <w:b/>
        </w:rPr>
      </w:pPr>
      <w:r w:rsidRPr="005A3415">
        <w:rPr>
          <w:b/>
        </w:rPr>
        <w:t xml:space="preserve">1% false detection rate </w:t>
      </w:r>
      <w:proofErr w:type="spellStart"/>
      <w:r w:rsidRPr="005A3415">
        <w:rPr>
          <w:b/>
        </w:rPr>
        <w:t>w.r.t.</w:t>
      </w:r>
      <w:proofErr w:type="spellEnd"/>
      <w:r w:rsidRPr="005A3415">
        <w:rPr>
          <w:b/>
        </w:rPr>
        <w:t xml:space="preserve"> AWG</w:t>
      </w:r>
      <w:r w:rsidRPr="001460CE">
        <w:rPr>
          <w:rFonts w:cs="Arial"/>
          <w:b/>
        </w:rPr>
        <w:t>N</w:t>
      </w:r>
    </w:p>
    <w:p w14:paraId="40DA0077" w14:textId="601BABFA" w:rsidR="00F50EE2" w:rsidRPr="001460CE" w:rsidRDefault="00F50EE2" w:rsidP="00F50EE2">
      <w:pPr>
        <w:pStyle w:val="ListParagraph"/>
        <w:numPr>
          <w:ilvl w:val="0"/>
          <w:numId w:val="24"/>
        </w:numPr>
        <w:overflowPunct/>
        <w:autoSpaceDE/>
        <w:autoSpaceDN/>
        <w:adjustRightInd/>
        <w:jc w:val="left"/>
        <w:textAlignment w:val="auto"/>
        <w:rPr>
          <w:rFonts w:ascii="Arial" w:hAnsi="Arial" w:cs="Arial"/>
          <w:b/>
          <w:sz w:val="20"/>
          <w:szCs w:val="20"/>
          <w:lang w:val="en-US"/>
        </w:rPr>
      </w:pPr>
      <w:r w:rsidRPr="001460CE">
        <w:rPr>
          <w:rFonts w:ascii="Arial" w:hAnsi="Arial" w:cs="Arial"/>
          <w:b/>
          <w:sz w:val="20"/>
          <w:szCs w:val="20"/>
          <w:lang w:val="en-US"/>
        </w:rPr>
        <w:t>Presented as a CDF of maximum cross sequence</w:t>
      </w:r>
      <w:r w:rsidR="002E691F">
        <w:rPr>
          <w:rFonts w:ascii="Arial" w:hAnsi="Arial" w:cs="Arial"/>
          <w:b/>
          <w:sz w:val="20"/>
          <w:szCs w:val="20"/>
          <w:lang w:val="en-US"/>
        </w:rPr>
        <w:t xml:space="preserve"> correlation</w:t>
      </w:r>
      <w:r w:rsidRPr="001460CE">
        <w:rPr>
          <w:rFonts w:ascii="Arial" w:hAnsi="Arial" w:cs="Arial"/>
          <w:b/>
          <w:sz w:val="20"/>
          <w:szCs w:val="20"/>
          <w:lang w:val="en-US"/>
        </w:rPr>
        <w:t xml:space="preserve"> values within detection window in relation to AWGN threshold.</w:t>
      </w:r>
    </w:p>
    <w:p w14:paraId="75CFE627" w14:textId="3B1D7BD9" w:rsidR="007A2A57" w:rsidRDefault="007A2A57" w:rsidP="007A2A57">
      <w:pPr>
        <w:pStyle w:val="Heading2"/>
      </w:pPr>
      <w:r>
        <w:t>Miscellaneous</w:t>
      </w:r>
    </w:p>
    <w:p w14:paraId="28FD777F" w14:textId="3BC63EF5" w:rsidR="00337FB1" w:rsidRPr="00B01C5A" w:rsidRDefault="00B01C5A" w:rsidP="00337FB1">
      <w:pPr>
        <w:rPr>
          <w:i/>
        </w:rPr>
      </w:pPr>
      <w:r w:rsidRPr="00B01C5A">
        <w:rPr>
          <w:i/>
        </w:rPr>
        <w:t xml:space="preserve">Should a </w:t>
      </w:r>
      <w:r w:rsidR="00337FB1" w:rsidRPr="00B01C5A">
        <w:rPr>
          <w:i/>
        </w:rPr>
        <w:t xml:space="preserve">UE </w:t>
      </w:r>
      <w:r w:rsidRPr="00B01C5A">
        <w:rPr>
          <w:i/>
        </w:rPr>
        <w:t xml:space="preserve">be </w:t>
      </w:r>
      <w:r w:rsidR="00337FB1" w:rsidRPr="00B01C5A">
        <w:rPr>
          <w:i/>
        </w:rPr>
        <w:t>required to monitor WUS in multiple resource locations?</w:t>
      </w:r>
    </w:p>
    <w:p w14:paraId="1EDE005B" w14:textId="3F6A0250" w:rsidR="00337FB1" w:rsidRDefault="00337FB1" w:rsidP="00337FB1">
      <w:r>
        <w:rPr>
          <w:b/>
        </w:rPr>
        <w:tab/>
      </w:r>
      <w:r w:rsidRPr="001C428B">
        <w:t>No:</w:t>
      </w:r>
      <w:r w:rsidRPr="001C428B">
        <w:tab/>
        <w:t>Sony</w:t>
      </w:r>
      <w:r>
        <w:t>, Ericsson</w:t>
      </w:r>
    </w:p>
    <w:p w14:paraId="60E79193" w14:textId="77777777" w:rsidR="00B01C5A" w:rsidRPr="001C428B" w:rsidRDefault="00B01C5A" w:rsidP="00337FB1"/>
    <w:p w14:paraId="61729642" w14:textId="77777777" w:rsidR="00B01C5A" w:rsidRPr="00182E0E" w:rsidRDefault="00B01C5A" w:rsidP="00B01C5A">
      <w:pPr>
        <w:rPr>
          <w:b/>
        </w:rPr>
      </w:pPr>
      <w:r w:rsidRPr="005A0E15">
        <w:rPr>
          <w:b/>
          <w:highlight w:val="yellow"/>
        </w:rPr>
        <w:t>Possible agreement</w:t>
      </w:r>
    </w:p>
    <w:p w14:paraId="752509FF" w14:textId="31956C4E" w:rsidR="00337FB1" w:rsidRPr="00182E0E" w:rsidRDefault="00B01C5A" w:rsidP="00337FB1">
      <w:pPr>
        <w:rPr>
          <w:b/>
          <w:lang w:val="en-GB" w:eastAsia="ja-JP"/>
        </w:rPr>
      </w:pPr>
      <w:r w:rsidRPr="00182E0E">
        <w:rPr>
          <w:b/>
          <w:lang w:val="en-GB" w:eastAsia="ja-JP"/>
        </w:rPr>
        <w:t xml:space="preserve">A UE is only required to monitor WUS in one WUS </w:t>
      </w:r>
      <w:r w:rsidR="00182E0E" w:rsidRPr="00182E0E">
        <w:rPr>
          <w:b/>
          <w:lang w:val="en-GB" w:eastAsia="ja-JP"/>
        </w:rPr>
        <w:t xml:space="preserve">(T/F) </w:t>
      </w:r>
      <w:r w:rsidRPr="00182E0E">
        <w:rPr>
          <w:b/>
          <w:lang w:val="en-GB" w:eastAsia="ja-JP"/>
        </w:rPr>
        <w:t>resource location</w:t>
      </w:r>
      <w:r w:rsidR="00182E0E" w:rsidRPr="00182E0E">
        <w:rPr>
          <w:b/>
          <w:lang w:val="en-GB" w:eastAsia="ja-JP"/>
        </w:rPr>
        <w:t>.</w:t>
      </w:r>
    </w:p>
    <w:p w14:paraId="496FEEE5" w14:textId="77777777" w:rsidR="00083D4E" w:rsidRDefault="00083D4E" w:rsidP="00A17189">
      <w:pPr>
        <w:rPr>
          <w:i/>
        </w:rPr>
      </w:pPr>
    </w:p>
    <w:p w14:paraId="43BD6E03" w14:textId="792C5ECD" w:rsidR="00A17189" w:rsidRPr="00BF5715" w:rsidRDefault="00370FEA" w:rsidP="00A17189">
      <w:pPr>
        <w:rPr>
          <w:i/>
        </w:rPr>
      </w:pPr>
      <w:r>
        <w:rPr>
          <w:i/>
        </w:rPr>
        <w:t>Base</w:t>
      </w:r>
      <w:r w:rsidR="00BF5715" w:rsidRPr="00BF5715">
        <w:rPr>
          <w:i/>
        </w:rPr>
        <w:t xml:space="preserve">s </w:t>
      </w:r>
      <w:r>
        <w:rPr>
          <w:i/>
        </w:rPr>
        <w:t>for</w:t>
      </w:r>
      <w:r w:rsidR="00BF5715" w:rsidRPr="00BF5715">
        <w:rPr>
          <w:i/>
        </w:rPr>
        <w:t xml:space="preserve"> UE grouping</w:t>
      </w:r>
      <w:r w:rsidR="009A7841">
        <w:rPr>
          <w:i/>
        </w:rPr>
        <w:t xml:space="preserve"> (RAN2)</w:t>
      </w:r>
      <w:r w:rsidR="00BF5715" w:rsidRPr="00BF5715">
        <w:rPr>
          <w:i/>
        </w:rPr>
        <w:t>:</w:t>
      </w:r>
    </w:p>
    <w:p w14:paraId="55324F11" w14:textId="0FF7D4A9" w:rsidR="00A17189" w:rsidRPr="006A4462" w:rsidRDefault="00A17189" w:rsidP="00A17189">
      <w:r>
        <w:rPr>
          <w:b/>
        </w:rPr>
        <w:tab/>
      </w:r>
      <w:r w:rsidRPr="006A4462">
        <w:t>Mobility</w:t>
      </w:r>
      <w:r w:rsidR="00370FEA">
        <w:t>:</w:t>
      </w:r>
      <w:r w:rsidR="00370FEA">
        <w:tab/>
      </w:r>
      <w:r w:rsidR="00370FEA">
        <w:tab/>
      </w:r>
      <w:r w:rsidR="00370FEA">
        <w:tab/>
      </w:r>
      <w:r>
        <w:t>Ericsson</w:t>
      </w:r>
    </w:p>
    <w:p w14:paraId="06102130" w14:textId="77777777" w:rsidR="00A17189" w:rsidRDefault="00A17189" w:rsidP="00A17189">
      <w:r>
        <w:tab/>
        <w:t>Non-uniform distribution:</w:t>
      </w:r>
      <w:r>
        <w:tab/>
        <w:t>LG</w:t>
      </w:r>
    </w:p>
    <w:p w14:paraId="33D5D208" w14:textId="77777777" w:rsidR="00A17189" w:rsidRDefault="00A17189" w:rsidP="00A17189">
      <w:r>
        <w:tab/>
        <w:t>Service-based:</w:t>
      </w:r>
      <w:r>
        <w:tab/>
      </w:r>
      <w:r>
        <w:tab/>
        <w:t>Lenovo</w:t>
      </w:r>
    </w:p>
    <w:p w14:paraId="2CE73B19" w14:textId="77777777" w:rsidR="00A17189" w:rsidRDefault="00A17189" w:rsidP="00A17189">
      <w:r>
        <w:tab/>
        <w:t>DRX vs eDRX:</w:t>
      </w:r>
      <w:r>
        <w:tab/>
      </w:r>
      <w:r>
        <w:tab/>
        <w:t>Nokia, Sharp</w:t>
      </w:r>
    </w:p>
    <w:p w14:paraId="3DD2FEC8" w14:textId="77777777" w:rsidR="00A17189" w:rsidRDefault="00A17189" w:rsidP="00A17189">
      <w:r>
        <w:tab/>
        <w:t>Coverage levels:</w:t>
      </w:r>
      <w:r>
        <w:tab/>
      </w:r>
      <w:r>
        <w:tab/>
        <w:t>Nokia</w:t>
      </w:r>
    </w:p>
    <w:p w14:paraId="62850A2F" w14:textId="77777777" w:rsidR="00A17189" w:rsidRDefault="00A17189" w:rsidP="00A17189">
      <w:r>
        <w:tab/>
        <w:t>WUS gaps:</w:t>
      </w:r>
      <w:r>
        <w:tab/>
      </w:r>
      <w:r>
        <w:tab/>
      </w:r>
      <w:r>
        <w:tab/>
        <w:t>Sharp</w:t>
      </w:r>
    </w:p>
    <w:p w14:paraId="24E48A83" w14:textId="77777777" w:rsidR="00A17189" w:rsidRDefault="00A17189" w:rsidP="00A17189">
      <w:r>
        <w:tab/>
        <w:t>WUS for SI updates:</w:t>
      </w:r>
      <w:r>
        <w:tab/>
        <w:t>ZTE</w:t>
      </w:r>
    </w:p>
    <w:p w14:paraId="6EA28A78" w14:textId="77777777" w:rsidR="00A17189" w:rsidRDefault="00A17189" w:rsidP="00A17189">
      <w:pPr>
        <w:tabs>
          <w:tab w:val="left" w:pos="720"/>
          <w:tab w:val="left" w:pos="1440"/>
          <w:tab w:val="left" w:pos="2160"/>
          <w:tab w:val="left" w:pos="2880"/>
          <w:tab w:val="center" w:pos="4514"/>
        </w:tabs>
      </w:pPr>
    </w:p>
    <w:p w14:paraId="6CA7175A" w14:textId="662CB1BD" w:rsidR="00A17189" w:rsidRPr="00083D4E" w:rsidRDefault="00A17189" w:rsidP="00A17189">
      <w:pPr>
        <w:tabs>
          <w:tab w:val="left" w:pos="720"/>
          <w:tab w:val="left" w:pos="1440"/>
          <w:tab w:val="left" w:pos="2160"/>
          <w:tab w:val="left" w:pos="2880"/>
          <w:tab w:val="center" w:pos="4514"/>
        </w:tabs>
        <w:rPr>
          <w:i/>
        </w:rPr>
      </w:pPr>
      <w:r w:rsidRPr="00083D4E">
        <w:rPr>
          <w:i/>
        </w:rPr>
        <w:t>UE group configuration aspects</w:t>
      </w:r>
      <w:r w:rsidR="00083D4E">
        <w:rPr>
          <w:i/>
        </w:rPr>
        <w:t>:</w:t>
      </w:r>
    </w:p>
    <w:p w14:paraId="7C3056E2" w14:textId="7D7390EE" w:rsidR="001E20A7" w:rsidRDefault="001E20A7" w:rsidP="001E20A7">
      <w:pPr>
        <w:tabs>
          <w:tab w:val="left" w:pos="720"/>
          <w:tab w:val="left" w:pos="1440"/>
          <w:tab w:val="left" w:pos="2160"/>
          <w:tab w:val="left" w:pos="2880"/>
          <w:tab w:val="center" w:pos="4514"/>
        </w:tabs>
        <w:ind w:left="216" w:hanging="216"/>
      </w:pPr>
      <w:r>
        <w:tab/>
        <w:t>Single group configuration:</w:t>
      </w:r>
      <w:r>
        <w:tab/>
      </w:r>
      <w:r>
        <w:tab/>
      </w:r>
      <w:r w:rsidR="00FB2668">
        <w:tab/>
      </w:r>
      <w:r>
        <w:tab/>
      </w:r>
      <w:r w:rsidR="00FB2668">
        <w:tab/>
      </w:r>
      <w:r w:rsidR="00AF2852">
        <w:tab/>
      </w:r>
      <w:r>
        <w:t>Nokia</w:t>
      </w:r>
    </w:p>
    <w:p w14:paraId="6582182E" w14:textId="66664BB7" w:rsidR="001E20A7" w:rsidRDefault="001E20A7" w:rsidP="001E20A7">
      <w:pPr>
        <w:tabs>
          <w:tab w:val="left" w:pos="720"/>
          <w:tab w:val="left" w:pos="1440"/>
          <w:tab w:val="left" w:pos="2160"/>
          <w:tab w:val="left" w:pos="2880"/>
          <w:tab w:val="center" w:pos="4514"/>
        </w:tabs>
        <w:ind w:left="216" w:hanging="216"/>
      </w:pPr>
      <w:r>
        <w:tab/>
        <w:t>Configuration valid for all WUS gaps:</w:t>
      </w:r>
      <w:r>
        <w:tab/>
      </w:r>
      <w:r>
        <w:tab/>
      </w:r>
      <w:r>
        <w:tab/>
      </w:r>
      <w:r w:rsidR="00FB2668">
        <w:tab/>
      </w:r>
      <w:r w:rsidR="00AF2852">
        <w:tab/>
      </w:r>
      <w:r>
        <w:t>Nokia</w:t>
      </w:r>
    </w:p>
    <w:p w14:paraId="4AE6951F" w14:textId="4D08D1D2" w:rsidR="001E20A7" w:rsidRDefault="001E20A7" w:rsidP="001E20A7">
      <w:pPr>
        <w:tabs>
          <w:tab w:val="left" w:pos="720"/>
          <w:tab w:val="left" w:pos="1440"/>
          <w:tab w:val="left" w:pos="2160"/>
          <w:tab w:val="left" w:pos="2880"/>
          <w:tab w:val="center" w:pos="4514"/>
        </w:tabs>
        <w:ind w:left="216" w:hanging="216"/>
      </w:pPr>
      <w:r>
        <w:tab/>
        <w:t>Configure number of groups per WUS gap:</w:t>
      </w:r>
      <w:r>
        <w:tab/>
      </w:r>
      <w:r>
        <w:tab/>
      </w:r>
      <w:r>
        <w:tab/>
      </w:r>
      <w:r w:rsidR="00FB2668">
        <w:tab/>
      </w:r>
      <w:r w:rsidR="00AF2852">
        <w:tab/>
      </w:r>
      <w:r>
        <w:t>Samsung, ZTE (ffs)</w:t>
      </w:r>
    </w:p>
    <w:p w14:paraId="704EE030" w14:textId="75E0D2ED" w:rsidR="00583D27" w:rsidRDefault="00583D27" w:rsidP="00583D27">
      <w:pPr>
        <w:tabs>
          <w:tab w:val="left" w:pos="720"/>
          <w:tab w:val="left" w:pos="1440"/>
          <w:tab w:val="left" w:pos="2160"/>
          <w:tab w:val="left" w:pos="2880"/>
          <w:tab w:val="center" w:pos="4514"/>
        </w:tabs>
        <w:ind w:left="216" w:hanging="216"/>
      </w:pPr>
      <w:r>
        <w:tab/>
      </w:r>
      <w:r w:rsidR="00A17189">
        <w:t>Relative group sizes controlled by eNB:</w:t>
      </w:r>
      <w:r w:rsidR="00A17189">
        <w:tab/>
      </w:r>
      <w:r w:rsidR="00A17189">
        <w:tab/>
      </w:r>
      <w:r w:rsidR="00A17189">
        <w:tab/>
      </w:r>
      <w:r w:rsidR="00FB2668">
        <w:tab/>
      </w:r>
      <w:r w:rsidR="00AF2852">
        <w:tab/>
      </w:r>
      <w:r w:rsidR="00A17189">
        <w:t>Nokia</w:t>
      </w:r>
    </w:p>
    <w:p w14:paraId="3FF2D8D5" w14:textId="3AAC0FA4" w:rsidR="00583D27" w:rsidRDefault="00583D27" w:rsidP="00583D27">
      <w:pPr>
        <w:tabs>
          <w:tab w:val="left" w:pos="720"/>
          <w:tab w:val="left" w:pos="1440"/>
          <w:tab w:val="left" w:pos="2160"/>
          <w:tab w:val="left" w:pos="2880"/>
          <w:tab w:val="center" w:pos="4514"/>
        </w:tabs>
        <w:ind w:left="216" w:hanging="216"/>
      </w:pPr>
      <w:r>
        <w:tab/>
      </w:r>
      <w:r w:rsidR="00A17189">
        <w:t>Consider ratio of group WUS UEs to legacy WUS UEs:</w:t>
      </w:r>
      <w:r w:rsidR="00FB2668">
        <w:tab/>
      </w:r>
      <w:r w:rsidR="00FB2668">
        <w:tab/>
      </w:r>
      <w:r w:rsidR="00AF2852">
        <w:tab/>
      </w:r>
      <w:r w:rsidR="00A17189">
        <w:t>Qualcomm</w:t>
      </w:r>
    </w:p>
    <w:p w14:paraId="1F7DDD57" w14:textId="482CB41B" w:rsidR="00583D27" w:rsidRDefault="00583D27" w:rsidP="00583D27">
      <w:pPr>
        <w:tabs>
          <w:tab w:val="left" w:pos="720"/>
          <w:tab w:val="left" w:pos="1440"/>
          <w:tab w:val="left" w:pos="2160"/>
          <w:tab w:val="left" w:pos="2880"/>
          <w:tab w:val="center" w:pos="4514"/>
        </w:tabs>
        <w:ind w:left="216" w:hanging="216"/>
      </w:pPr>
      <w:r>
        <w:tab/>
      </w:r>
      <w:r w:rsidR="00A17189">
        <w:t>Use paging carrier weight to determine number of UE groups:</w:t>
      </w:r>
      <w:r w:rsidR="00AF2852">
        <w:tab/>
      </w:r>
      <w:r w:rsidR="00FB2668">
        <w:tab/>
      </w:r>
      <w:r w:rsidR="00A17189">
        <w:t>Sharp</w:t>
      </w:r>
    </w:p>
    <w:p w14:paraId="2A929FCB" w14:textId="7606394F" w:rsidR="001E20A7" w:rsidRDefault="00583D27" w:rsidP="001E20A7">
      <w:pPr>
        <w:tabs>
          <w:tab w:val="left" w:pos="720"/>
          <w:tab w:val="left" w:pos="1440"/>
          <w:tab w:val="left" w:pos="2160"/>
          <w:tab w:val="left" w:pos="2880"/>
          <w:tab w:val="center" w:pos="4514"/>
        </w:tabs>
        <w:ind w:left="216" w:hanging="216"/>
      </w:pPr>
      <w:r>
        <w:tab/>
      </w:r>
      <w:r w:rsidR="00A17189">
        <w:t>Number of UE groups configured in SIB:</w:t>
      </w:r>
      <w:r w:rsidR="00A17189">
        <w:tab/>
      </w:r>
      <w:r w:rsidR="00A17189">
        <w:tab/>
      </w:r>
      <w:r w:rsidR="00A17189">
        <w:tab/>
      </w:r>
      <w:r w:rsidR="00FB2668">
        <w:tab/>
      </w:r>
      <w:r w:rsidR="00AF2852">
        <w:tab/>
      </w:r>
      <w:r w:rsidR="00A17189">
        <w:t>ZTE</w:t>
      </w:r>
    </w:p>
    <w:p w14:paraId="3CF08E46" w14:textId="67D1932B" w:rsidR="00A17189" w:rsidRPr="00E135F7" w:rsidRDefault="001E20A7" w:rsidP="003B6AC3">
      <w:pPr>
        <w:tabs>
          <w:tab w:val="left" w:pos="720"/>
          <w:tab w:val="left" w:pos="1440"/>
          <w:tab w:val="left" w:pos="2160"/>
          <w:tab w:val="left" w:pos="2880"/>
          <w:tab w:val="center" w:pos="4514"/>
        </w:tabs>
        <w:ind w:left="216" w:hanging="216"/>
      </w:pPr>
      <w:r>
        <w:tab/>
      </w:r>
      <w:r w:rsidR="00A17189">
        <w:t>Use legacy WUS resources if legacy WUS not configured:</w:t>
      </w:r>
      <w:r w:rsidR="00A17189">
        <w:tab/>
      </w:r>
      <w:r w:rsidR="00AF2852">
        <w:tab/>
      </w:r>
      <w:r w:rsidR="00A17189" w:rsidRPr="00E135F7">
        <w:t>vivo</w:t>
      </w:r>
    </w:p>
    <w:p w14:paraId="6ADCB597" w14:textId="6E07C20B" w:rsidR="00A17189" w:rsidRPr="00E135F7" w:rsidRDefault="00A17189" w:rsidP="00E135F7">
      <w:pPr>
        <w:ind w:firstLine="216"/>
        <w:rPr>
          <w:b/>
        </w:rPr>
      </w:pPr>
      <w:r w:rsidRPr="00E135F7">
        <w:t>Support WUS for Enhanced Coverage Restricted UEs</w:t>
      </w:r>
      <w:r w:rsidR="00AF2852">
        <w:tab/>
      </w:r>
      <w:r w:rsidR="00AF2852">
        <w:tab/>
      </w:r>
      <w:r w:rsidR="00E135F7" w:rsidRPr="00E135F7">
        <w:tab/>
      </w:r>
      <w:r>
        <w:t>LG</w:t>
      </w:r>
    </w:p>
    <w:p w14:paraId="54F1FB5A" w14:textId="77777777" w:rsidR="00C01F33" w:rsidRPr="00965597" w:rsidRDefault="00C01F33" w:rsidP="00A575AC"/>
    <w:p w14:paraId="624490EC" w14:textId="77777777" w:rsidR="00F507D1" w:rsidRPr="00965597" w:rsidRDefault="00F507D1" w:rsidP="00D9280D">
      <w:pPr>
        <w:pStyle w:val="Heading1"/>
        <w:numPr>
          <w:ilvl w:val="0"/>
          <w:numId w:val="0"/>
        </w:numPr>
        <w:rPr>
          <w:lang w:val="en-US"/>
        </w:rPr>
      </w:pPr>
      <w:bookmarkStart w:id="2" w:name="_In-sequence_SDU_delivery"/>
      <w:bookmarkEnd w:id="2"/>
      <w:r w:rsidRPr="00965597">
        <w:rPr>
          <w:lang w:val="en-US"/>
        </w:rPr>
        <w:lastRenderedPageBreak/>
        <w:t>References</w:t>
      </w:r>
    </w:p>
    <w:bookmarkStart w:id="3" w:name="_Ref1927597"/>
    <w:bookmarkStart w:id="4" w:name="_Ref174151459"/>
    <w:bookmarkStart w:id="5" w:name="_Ref189809556"/>
    <w:p w14:paraId="24AFB1E9" w14:textId="527D15D0" w:rsidR="004A050E" w:rsidRPr="00A90E44" w:rsidRDefault="00DE52B8" w:rsidP="00A575AC">
      <w:pPr>
        <w:pStyle w:val="Reference"/>
      </w:pPr>
      <w:r>
        <w:fldChar w:fldCharType="begin"/>
      </w:r>
      <w:r>
        <w:instrText>HYPERLINK "http://www.3gpp.org/ftp/tsg_ran/WG1_RL1/TSGR1_96/Docs/R1-1901746.zip"</w:instrText>
      </w:r>
      <w:r>
        <w:fldChar w:fldCharType="separate"/>
      </w:r>
      <w:r w:rsidR="00587B10" w:rsidRPr="00DE52B8">
        <w:rPr>
          <w:rStyle w:val="Hyperlink"/>
        </w:rPr>
        <w:t>R1-1901746</w:t>
      </w:r>
      <w:r>
        <w:fldChar w:fldCharType="end"/>
      </w:r>
      <w:r w:rsidR="00C9475F" w:rsidRPr="00A90E44">
        <w:t xml:space="preserve">, </w:t>
      </w:r>
      <w:r w:rsidR="005871C9">
        <w:t>“</w:t>
      </w:r>
      <w:r w:rsidR="00587B10" w:rsidRPr="005871C9">
        <w:t>UE-group wake-up signal in NB-IoT</w:t>
      </w:r>
      <w:r w:rsidR="00C9475F" w:rsidRPr="00A90E44">
        <w:t>,</w:t>
      </w:r>
      <w:r w:rsidR="005871C9">
        <w:t>”</w:t>
      </w:r>
      <w:r w:rsidR="00C9475F" w:rsidRPr="00A90E44">
        <w:t xml:space="preserve"> Ericsson,</w:t>
      </w:r>
      <w:r w:rsidR="000D18B9">
        <w:t xml:space="preserve"> RAN1 #96, Athens, Greece, February 2019.</w:t>
      </w:r>
    </w:p>
    <w:p w14:paraId="30CF3D5F" w14:textId="262AA161" w:rsidR="00EA6DD0" w:rsidRPr="00A90E44" w:rsidRDefault="00283AB4" w:rsidP="00A575AC">
      <w:pPr>
        <w:pStyle w:val="Reference"/>
      </w:pPr>
      <w:hyperlink r:id="rId8" w:history="1">
        <w:r w:rsidR="00EA6DD0" w:rsidRPr="00DE52B8">
          <w:rPr>
            <w:rStyle w:val="Hyperlink"/>
          </w:rPr>
          <w:t>R1-1901502</w:t>
        </w:r>
      </w:hyperlink>
      <w:r w:rsidR="00DD56FD" w:rsidRPr="00A90E44">
        <w:t xml:space="preserve">, </w:t>
      </w:r>
      <w:r w:rsidR="005871C9">
        <w:t>“</w:t>
      </w:r>
      <w:r w:rsidR="00EA6DD0" w:rsidRPr="00A90E44">
        <w:t>UE-group wake-up signal</w:t>
      </w:r>
      <w:r w:rsidR="00DD56FD" w:rsidRPr="00A90E44">
        <w:t>,</w:t>
      </w:r>
      <w:r w:rsidR="005871C9">
        <w:t>”</w:t>
      </w:r>
      <w:r w:rsidR="00DD56FD" w:rsidRPr="00A90E44">
        <w:t xml:space="preserve"> Huawei, HiSilicon</w:t>
      </w:r>
      <w:r w:rsidR="00580D0C" w:rsidRPr="00A90E44">
        <w:t>,</w:t>
      </w:r>
      <w:r w:rsidR="00580D0C">
        <w:t xml:space="preserve"> RAN1 #96, Athens, Greece, February 2019.</w:t>
      </w:r>
    </w:p>
    <w:p w14:paraId="4DD25526" w14:textId="76A188DD" w:rsidR="00CB0851" w:rsidRPr="00A90E44" w:rsidRDefault="00283AB4" w:rsidP="00A575AC">
      <w:pPr>
        <w:pStyle w:val="Reference"/>
      </w:pPr>
      <w:hyperlink r:id="rId9" w:history="1">
        <w:r w:rsidR="00CB0851" w:rsidRPr="00DE52B8">
          <w:rPr>
            <w:rStyle w:val="Hyperlink"/>
          </w:rPr>
          <w:t>R1-1902457</w:t>
        </w:r>
      </w:hyperlink>
      <w:r w:rsidR="001C71BA" w:rsidRPr="00A90E44">
        <w:t xml:space="preserve">, </w:t>
      </w:r>
      <w:r w:rsidR="005871C9">
        <w:t>“</w:t>
      </w:r>
      <w:r w:rsidR="00CB0851" w:rsidRPr="00A90E44">
        <w:t>UE-group wake-up signal for NB-IoT</w:t>
      </w:r>
      <w:r w:rsidR="001C71BA" w:rsidRPr="00A90E44">
        <w:t>,</w:t>
      </w:r>
      <w:r w:rsidR="005871C9">
        <w:t>”</w:t>
      </w:r>
      <w:r w:rsidR="001C71BA" w:rsidRPr="00A90E44">
        <w:t xml:space="preserve"> Intel Corp.</w:t>
      </w:r>
      <w:r w:rsidR="00580D0C" w:rsidRPr="00A90E44">
        <w:t>,</w:t>
      </w:r>
      <w:r w:rsidR="00580D0C">
        <w:t xml:space="preserve"> RAN1 #96, Athens, Greece, February 2019.</w:t>
      </w:r>
    </w:p>
    <w:p w14:paraId="77E01F43" w14:textId="6892EB70" w:rsidR="00E93799" w:rsidRPr="00A90E44" w:rsidRDefault="00283AB4" w:rsidP="00A575AC">
      <w:pPr>
        <w:pStyle w:val="Reference"/>
      </w:pPr>
      <w:hyperlink r:id="rId10" w:history="1">
        <w:r w:rsidR="00E93799" w:rsidRPr="00DE52B8">
          <w:rPr>
            <w:rStyle w:val="Hyperlink"/>
          </w:rPr>
          <w:t>R1-1902063</w:t>
        </w:r>
      </w:hyperlink>
      <w:r w:rsidR="001C71BA" w:rsidRPr="00A90E44">
        <w:t xml:space="preserve">, </w:t>
      </w:r>
      <w:r w:rsidR="004C3343">
        <w:t>“</w:t>
      </w:r>
      <w:r w:rsidR="00E93799" w:rsidRPr="00A90E44">
        <w:t>Discussion on UE-grouping wake up signal in NB-IoT</w:t>
      </w:r>
      <w:r w:rsidR="001C71BA" w:rsidRPr="00A90E44">
        <w:t>,</w:t>
      </w:r>
      <w:r w:rsidR="004C3343">
        <w:t>”</w:t>
      </w:r>
      <w:r w:rsidR="001C71BA" w:rsidRPr="00A90E44">
        <w:t xml:space="preserve"> LG Electronics</w:t>
      </w:r>
      <w:r w:rsidR="00580D0C" w:rsidRPr="00A90E44">
        <w:t>,</w:t>
      </w:r>
      <w:r w:rsidR="00580D0C">
        <w:t xml:space="preserve"> RAN1 #96, Athens, Greece, February 2019.</w:t>
      </w:r>
    </w:p>
    <w:p w14:paraId="78FF54E6" w14:textId="2CDA8E8B" w:rsidR="00E93799" w:rsidRPr="00A90E44" w:rsidRDefault="00283AB4" w:rsidP="00A575AC">
      <w:pPr>
        <w:pStyle w:val="Reference"/>
      </w:pPr>
      <w:hyperlink r:id="rId11" w:history="1">
        <w:r w:rsidR="00495DCF" w:rsidRPr="00DE52B8">
          <w:rPr>
            <w:rStyle w:val="Hyperlink"/>
          </w:rPr>
          <w:t>R1-1902148</w:t>
        </w:r>
      </w:hyperlink>
      <w:r w:rsidR="001C71BA" w:rsidRPr="00A90E44">
        <w:t xml:space="preserve">, </w:t>
      </w:r>
      <w:r w:rsidR="004C3343">
        <w:t>“</w:t>
      </w:r>
      <w:r w:rsidR="00495DCF" w:rsidRPr="00A90E44">
        <w:t>UE-group wake-up signal for Rel-16 NB-IoT</w:t>
      </w:r>
      <w:r w:rsidR="001C71BA" w:rsidRPr="00A90E44">
        <w:t>,</w:t>
      </w:r>
      <w:r w:rsidR="004C3343">
        <w:t>”</w:t>
      </w:r>
      <w:r w:rsidR="001C71BA" w:rsidRPr="00A90E44">
        <w:t xml:space="preserve"> Lenovo, Motorola Mobility</w:t>
      </w:r>
      <w:r w:rsidR="00580D0C" w:rsidRPr="00A90E44">
        <w:t>,</w:t>
      </w:r>
      <w:r w:rsidR="00580D0C">
        <w:t xml:space="preserve"> RAN1 #96, Athens, Greece, February 2019.</w:t>
      </w:r>
    </w:p>
    <w:p w14:paraId="094B5DC8" w14:textId="2E0C7016" w:rsidR="00360D7C" w:rsidRPr="00A90E44" w:rsidRDefault="00283AB4" w:rsidP="00A575AC">
      <w:pPr>
        <w:pStyle w:val="Reference"/>
      </w:pPr>
      <w:hyperlink r:id="rId12" w:history="1">
        <w:r w:rsidR="00360D7C" w:rsidRPr="00DE52B8">
          <w:rPr>
            <w:rStyle w:val="Hyperlink"/>
          </w:rPr>
          <w:t>R1-1901732</w:t>
        </w:r>
      </w:hyperlink>
      <w:r w:rsidR="001C71BA" w:rsidRPr="00A90E44">
        <w:t xml:space="preserve">, </w:t>
      </w:r>
      <w:r w:rsidR="004C3343">
        <w:t>“</w:t>
      </w:r>
      <w:r w:rsidR="00360D7C" w:rsidRPr="00A90E44">
        <w:t>UE-Group WUS in NB-IoT</w:t>
      </w:r>
      <w:r w:rsidR="001C71BA" w:rsidRPr="00A90E44">
        <w:t>,</w:t>
      </w:r>
      <w:r w:rsidR="004C3343">
        <w:t>”</w:t>
      </w:r>
      <w:r w:rsidR="001C71BA" w:rsidRPr="00A90E44">
        <w:t xml:space="preserve"> MediaTek Inc.</w:t>
      </w:r>
      <w:r w:rsidR="00580D0C" w:rsidRPr="00A90E44">
        <w:t>,</w:t>
      </w:r>
      <w:r w:rsidR="00580D0C">
        <w:t xml:space="preserve"> RAN1 #96, Athens, Greece, February 2019.</w:t>
      </w:r>
    </w:p>
    <w:p w14:paraId="52EFB619" w14:textId="573F2DF5" w:rsidR="00107727" w:rsidRDefault="00283AB4" w:rsidP="00A575AC">
      <w:pPr>
        <w:pStyle w:val="Reference"/>
      </w:pPr>
      <w:hyperlink r:id="rId13" w:history="1">
        <w:r w:rsidR="00107727" w:rsidRPr="00DE52B8">
          <w:rPr>
            <w:rStyle w:val="Hyperlink"/>
          </w:rPr>
          <w:t>R1-1902778</w:t>
        </w:r>
      </w:hyperlink>
      <w:r w:rsidR="001C71BA" w:rsidRPr="00A90E44">
        <w:t>,</w:t>
      </w:r>
      <w:r w:rsidR="00F7322D" w:rsidRPr="00A90E44">
        <w:t xml:space="preserve"> </w:t>
      </w:r>
      <w:r w:rsidR="004C3343">
        <w:t>“</w:t>
      </w:r>
      <w:r w:rsidR="00107727" w:rsidRPr="00A90E44">
        <w:t>Discussion on UE-group wake up signal in NB-IoT</w:t>
      </w:r>
      <w:r w:rsidR="00F7322D" w:rsidRPr="00A90E44">
        <w:t>,</w:t>
      </w:r>
      <w:r w:rsidR="004C3343">
        <w:t>”</w:t>
      </w:r>
      <w:r w:rsidR="00F7322D" w:rsidRPr="00A90E44">
        <w:t xml:space="preserve"> NTT DOCOMO, INC.</w:t>
      </w:r>
      <w:r w:rsidR="00580D0C" w:rsidRPr="00A90E44">
        <w:t>,</w:t>
      </w:r>
      <w:r w:rsidR="00580D0C">
        <w:t xml:space="preserve"> RAN1 #96, Athens, Greece, February 2019.</w:t>
      </w:r>
    </w:p>
    <w:p w14:paraId="77470BD3" w14:textId="3927335B" w:rsidR="00560BE1" w:rsidRPr="00A90E44" w:rsidRDefault="00283AB4" w:rsidP="00A575AC">
      <w:pPr>
        <w:pStyle w:val="Reference"/>
      </w:pPr>
      <w:hyperlink r:id="rId14" w:history="1">
        <w:r w:rsidR="00933264" w:rsidRPr="00DF62F7">
          <w:rPr>
            <w:rStyle w:val="Hyperlink"/>
          </w:rPr>
          <w:t>R1-1901963</w:t>
        </w:r>
      </w:hyperlink>
      <w:r w:rsidR="00933264" w:rsidRPr="00DF62F7">
        <w:t xml:space="preserve">, </w:t>
      </w:r>
      <w:r w:rsidR="004C3343">
        <w:t>“</w:t>
      </w:r>
      <w:r w:rsidR="00933264" w:rsidRPr="00DF62F7">
        <w:t>UE group wake-up signal for NB-IoT,</w:t>
      </w:r>
      <w:r w:rsidR="004C3343">
        <w:t>”</w:t>
      </w:r>
      <w:r w:rsidR="00933264" w:rsidRPr="00DF62F7">
        <w:t xml:space="preserve"> Noki</w:t>
      </w:r>
      <w:r w:rsidR="00933264">
        <w:t>a, Nokia Shanghai Bell</w:t>
      </w:r>
      <w:r w:rsidR="00DF62F7" w:rsidRPr="00A90E44">
        <w:t>,</w:t>
      </w:r>
      <w:r w:rsidR="00DF62F7">
        <w:t xml:space="preserve"> RAN1 #96, Athens, Greece, February 2019. </w:t>
      </w:r>
    </w:p>
    <w:p w14:paraId="78399BFC" w14:textId="270A12A1" w:rsidR="002F4F82" w:rsidRPr="00A90E44" w:rsidRDefault="00283AB4" w:rsidP="00A575AC">
      <w:pPr>
        <w:pStyle w:val="Reference"/>
      </w:pPr>
      <w:hyperlink r:id="rId15" w:history="1">
        <w:r w:rsidR="002F4F82" w:rsidRPr="00DE52B8">
          <w:rPr>
            <w:rStyle w:val="Hyperlink"/>
          </w:rPr>
          <w:t>R1-1902374</w:t>
        </w:r>
      </w:hyperlink>
      <w:r w:rsidR="00F7322D" w:rsidRPr="00A90E44">
        <w:t xml:space="preserve">, </w:t>
      </w:r>
      <w:r w:rsidR="004C3343">
        <w:t>“</w:t>
      </w:r>
      <w:r w:rsidR="002F4F82" w:rsidRPr="00A90E44">
        <w:t>UE-group wake-up signal</w:t>
      </w:r>
      <w:r w:rsidR="00F7322D" w:rsidRPr="00A90E44">
        <w:t>,</w:t>
      </w:r>
      <w:r w:rsidR="004C3343">
        <w:t>”</w:t>
      </w:r>
      <w:r w:rsidR="00F7322D" w:rsidRPr="00A90E44">
        <w:t xml:space="preserve"> Qualcomm Inc.</w:t>
      </w:r>
      <w:r w:rsidR="00580D0C" w:rsidRPr="00A90E44">
        <w:t>,</w:t>
      </w:r>
      <w:r w:rsidR="00580D0C">
        <w:t xml:space="preserve"> RAN1 #96, Athens, Greece, February 2019.</w:t>
      </w:r>
    </w:p>
    <w:bookmarkEnd w:id="3"/>
    <w:p w14:paraId="7B7896C8" w14:textId="0E92ADE4" w:rsidR="005F3025" w:rsidRDefault="006A2897" w:rsidP="00A575AC">
      <w:pPr>
        <w:pStyle w:val="Reference"/>
      </w:pPr>
      <w:r>
        <w:fldChar w:fldCharType="begin"/>
      </w:r>
      <w:r>
        <w:instrText xml:space="preserve"> HYPERLINK "http://www.3gpp.org/ftp/tsg_ran/WG1_RL1/TSGR1_96/Docs/R1-1902216.zip" </w:instrText>
      </w:r>
      <w:r>
        <w:fldChar w:fldCharType="separate"/>
      </w:r>
      <w:r w:rsidR="00376732" w:rsidRPr="006A2897">
        <w:rPr>
          <w:rStyle w:val="Hyperlink"/>
        </w:rPr>
        <w:t>R1-1902216</w:t>
      </w:r>
      <w:r>
        <w:fldChar w:fldCharType="end"/>
      </w:r>
      <w:r w:rsidR="00C445A5" w:rsidRPr="00A90E44">
        <w:t xml:space="preserve">, </w:t>
      </w:r>
      <w:r w:rsidR="004C3343">
        <w:t>“</w:t>
      </w:r>
      <w:r w:rsidR="00376732" w:rsidRPr="00A90E44">
        <w:t>UE-group wake-up signal for NB-IoT</w:t>
      </w:r>
      <w:r w:rsidR="00C445A5" w:rsidRPr="00A90E44">
        <w:t>,</w:t>
      </w:r>
      <w:r w:rsidR="004C3343">
        <w:t>”</w:t>
      </w:r>
      <w:r w:rsidR="00C445A5" w:rsidRPr="00A90E44">
        <w:t xml:space="preserve"> Samsung</w:t>
      </w:r>
      <w:r w:rsidR="00580D0C" w:rsidRPr="00A90E44">
        <w:t>,</w:t>
      </w:r>
      <w:r w:rsidR="00580D0C">
        <w:t xml:space="preserve"> RAN1 #96, Athens, Greece, February 2019.</w:t>
      </w:r>
    </w:p>
    <w:p w14:paraId="7722C849" w14:textId="3FA6F246" w:rsidR="00F16F15" w:rsidRPr="00A90E44" w:rsidRDefault="00283AB4" w:rsidP="00A575AC">
      <w:pPr>
        <w:pStyle w:val="Reference"/>
      </w:pPr>
      <w:hyperlink r:id="rId16" w:history="1">
        <w:r w:rsidR="00F16F15" w:rsidRPr="00F16F15">
          <w:rPr>
            <w:rStyle w:val="Hyperlink"/>
          </w:rPr>
          <w:t>R1-1902642</w:t>
        </w:r>
      </w:hyperlink>
      <w:r w:rsidR="00F16F15" w:rsidRPr="00F16F15">
        <w:t xml:space="preserve">, </w:t>
      </w:r>
      <w:r w:rsidR="004C3343">
        <w:t>“</w:t>
      </w:r>
      <w:r w:rsidR="00F16F15" w:rsidRPr="00F16F15">
        <w:t>Consideration on UE-group wake-up signal for Rel-16 NB-IoT,</w:t>
      </w:r>
      <w:r w:rsidR="004C3343">
        <w:t>”</w:t>
      </w:r>
      <w:r w:rsidR="00F16F15" w:rsidRPr="00F16F15">
        <w:t xml:space="preserve"> Sharp</w:t>
      </w:r>
      <w:r w:rsidR="00F16F15" w:rsidRPr="00A90E44">
        <w:t>,</w:t>
      </w:r>
      <w:r w:rsidR="00F16F15">
        <w:t xml:space="preserve"> RAN1 #96, Athens, Greece, February 2019.</w:t>
      </w:r>
    </w:p>
    <w:p w14:paraId="64FAD63B" w14:textId="075E4528" w:rsidR="003E3874" w:rsidRPr="00A90E44" w:rsidRDefault="00283AB4" w:rsidP="00A575AC">
      <w:pPr>
        <w:pStyle w:val="Reference"/>
      </w:pPr>
      <w:hyperlink r:id="rId17" w:history="1">
        <w:r w:rsidR="003E3874" w:rsidRPr="006A2897">
          <w:rPr>
            <w:rStyle w:val="Hyperlink"/>
          </w:rPr>
          <w:t>R1-1902196</w:t>
        </w:r>
      </w:hyperlink>
      <w:r w:rsidR="00C445A5" w:rsidRPr="00A90E44">
        <w:t xml:space="preserve">, </w:t>
      </w:r>
      <w:r w:rsidR="003E3874" w:rsidRPr="00A90E44">
        <w:t>UE group wake up signal for NB-IoT</w:t>
      </w:r>
      <w:r w:rsidR="00C445A5" w:rsidRPr="00A90E44">
        <w:t>, Sony</w:t>
      </w:r>
      <w:r w:rsidR="00580D0C" w:rsidRPr="00A90E44">
        <w:t>,</w:t>
      </w:r>
      <w:r w:rsidR="00580D0C">
        <w:t xml:space="preserve"> RAN1 #96, Athens, Greece, February 2019.</w:t>
      </w:r>
    </w:p>
    <w:p w14:paraId="1CE39C7F" w14:textId="468FC062" w:rsidR="007F3A67" w:rsidRPr="00A90E44" w:rsidRDefault="00283AB4" w:rsidP="00A575AC">
      <w:pPr>
        <w:pStyle w:val="Reference"/>
      </w:pPr>
      <w:hyperlink r:id="rId18" w:history="1">
        <w:r w:rsidR="007F3A67" w:rsidRPr="006A2897">
          <w:rPr>
            <w:rStyle w:val="Hyperlink"/>
          </w:rPr>
          <w:t>R1-1901865</w:t>
        </w:r>
      </w:hyperlink>
      <w:r w:rsidR="00C445A5" w:rsidRPr="00A90E44">
        <w:t xml:space="preserve">, </w:t>
      </w:r>
      <w:r w:rsidR="007F3A67" w:rsidRPr="00A90E44">
        <w:t>Discussion on Wake-up signal for NB-IoT</w:t>
      </w:r>
      <w:r w:rsidR="00C445A5" w:rsidRPr="00A90E44">
        <w:t>, ZTE</w:t>
      </w:r>
      <w:r w:rsidR="00580D0C" w:rsidRPr="00A90E44">
        <w:t>,</w:t>
      </w:r>
      <w:r w:rsidR="00580D0C">
        <w:t xml:space="preserve"> RAN1 #96, Athens, Greece, February 2019.</w:t>
      </w:r>
    </w:p>
    <w:bookmarkStart w:id="6" w:name="_Ref1928907"/>
    <w:p w14:paraId="5C3D69D2" w14:textId="548AA945" w:rsidR="005F3025" w:rsidRPr="00965597" w:rsidRDefault="006A2897" w:rsidP="00A575AC">
      <w:pPr>
        <w:pStyle w:val="Reference"/>
      </w:pPr>
      <w:r>
        <w:fldChar w:fldCharType="begin"/>
      </w:r>
      <w:r>
        <w:instrText xml:space="preserve"> HYPERLINK "http://www.3gpp.org/ftp/tsg_ran/WG1_RL1/TSGR1_96/Docs/R1-1901648.zip" </w:instrText>
      </w:r>
      <w:r>
        <w:fldChar w:fldCharType="separate"/>
      </w:r>
      <w:r w:rsidR="00DD56FD" w:rsidRPr="006A2897">
        <w:rPr>
          <w:rStyle w:val="Hyperlink"/>
        </w:rPr>
        <w:t>R1-1901648</w:t>
      </w:r>
      <w:r>
        <w:fldChar w:fldCharType="end"/>
      </w:r>
      <w:r w:rsidR="00C445A5" w:rsidRPr="00A90E44">
        <w:t xml:space="preserve">, </w:t>
      </w:r>
      <w:r w:rsidR="00DD56FD" w:rsidRPr="00A90E44">
        <w:t>UE-group wake-up signal for NB-IoT</w:t>
      </w:r>
      <w:r w:rsidR="00C445A5" w:rsidRPr="00A90E44">
        <w:t>, vivo</w:t>
      </w:r>
      <w:r w:rsidR="00580D0C" w:rsidRPr="00A90E44">
        <w:t>,</w:t>
      </w:r>
      <w:r w:rsidR="00580D0C">
        <w:t xml:space="preserve"> RAN1 #96, Athens, Greece, February 2019.</w:t>
      </w:r>
      <w:bookmarkEnd w:id="6"/>
    </w:p>
    <w:bookmarkEnd w:id="4"/>
    <w:bookmarkEnd w:id="5"/>
    <w:p w14:paraId="3B117E2C" w14:textId="479EC874" w:rsidR="003A7EF3" w:rsidRPr="00965597" w:rsidRDefault="00344F8E" w:rsidP="00A575AC">
      <w:pPr>
        <w:pStyle w:val="BodyText"/>
      </w:pPr>
      <w:r>
        <w:tab/>
      </w:r>
    </w:p>
    <w:sectPr w:rsidR="003A7EF3" w:rsidRPr="00965597"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2DC20" w14:textId="77777777" w:rsidR="00736207" w:rsidRDefault="00736207" w:rsidP="00A575AC">
      <w:r>
        <w:separator/>
      </w:r>
    </w:p>
    <w:p w14:paraId="29F373A5" w14:textId="77777777" w:rsidR="00736207" w:rsidRDefault="00736207" w:rsidP="00A575AC"/>
  </w:endnote>
  <w:endnote w:type="continuationSeparator" w:id="0">
    <w:p w14:paraId="01C6FDD4" w14:textId="77777777" w:rsidR="00736207" w:rsidRDefault="00736207" w:rsidP="00A575AC">
      <w:r>
        <w:continuationSeparator/>
      </w:r>
    </w:p>
    <w:p w14:paraId="4A045A4C" w14:textId="77777777" w:rsidR="00736207" w:rsidRDefault="00736207" w:rsidP="00A575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AFF" w:usb1="C000E47F" w:usb2="0000002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1F6C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AF4384" w14:textId="77777777" w:rsidR="00736207" w:rsidRDefault="00736207" w:rsidP="00A575AC">
      <w:r>
        <w:separator/>
      </w:r>
    </w:p>
    <w:p w14:paraId="0FBE0FE0" w14:textId="77777777" w:rsidR="00736207" w:rsidRDefault="00736207" w:rsidP="00A575AC"/>
  </w:footnote>
  <w:footnote w:type="continuationSeparator" w:id="0">
    <w:p w14:paraId="35D72996" w14:textId="77777777" w:rsidR="00736207" w:rsidRDefault="00736207" w:rsidP="00A575AC">
      <w:r>
        <w:continuationSeparator/>
      </w:r>
    </w:p>
    <w:p w14:paraId="1A632E05" w14:textId="77777777" w:rsidR="00736207" w:rsidRDefault="00736207" w:rsidP="00A575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9411F" w14:textId="77777777" w:rsidR="00C744FE" w:rsidRDefault="00C744FE" w:rsidP="00A575A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0D9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F83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AB0EBB64"/>
    <w:lvl w:ilvl="0" w:tplc="6E6EDF4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1C269A"/>
    <w:multiLevelType w:val="hybridMultilevel"/>
    <w:tmpl w:val="4A529D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C8362B7"/>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3"/>
  </w:num>
  <w:num w:numId="16">
    <w:abstractNumId w:val="20"/>
  </w:num>
  <w:num w:numId="17">
    <w:abstractNumId w:val="5"/>
  </w:num>
  <w:num w:numId="18">
    <w:abstractNumId w:val="6"/>
  </w:num>
  <w:num w:numId="19">
    <w:abstractNumId w:val="4"/>
  </w:num>
  <w:num w:numId="20">
    <w:abstractNumId w:val="23"/>
  </w:num>
  <w:num w:numId="21">
    <w:abstractNumId w:val="10"/>
  </w:num>
  <w:num w:numId="22">
    <w:abstractNumId w:val="22"/>
  </w:num>
  <w:num w:numId="23">
    <w:abstractNumId w:val="21"/>
  </w:num>
  <w:num w:numId="24">
    <w:abstractNumId w:val="16"/>
  </w:num>
  <w:num w:numId="25">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7189"/>
    <w:rsid w:val="000006E1"/>
    <w:rsid w:val="00001511"/>
    <w:rsid w:val="00002A37"/>
    <w:rsid w:val="0000564C"/>
    <w:rsid w:val="00006446"/>
    <w:rsid w:val="00006896"/>
    <w:rsid w:val="00007CDC"/>
    <w:rsid w:val="00011B28"/>
    <w:rsid w:val="00015D15"/>
    <w:rsid w:val="000207C1"/>
    <w:rsid w:val="0002564D"/>
    <w:rsid w:val="00025ECA"/>
    <w:rsid w:val="00031EE3"/>
    <w:rsid w:val="000325B8"/>
    <w:rsid w:val="00034C15"/>
    <w:rsid w:val="00036BA1"/>
    <w:rsid w:val="00041B90"/>
    <w:rsid w:val="000422E2"/>
    <w:rsid w:val="00042F22"/>
    <w:rsid w:val="000444EF"/>
    <w:rsid w:val="00052A07"/>
    <w:rsid w:val="000534E3"/>
    <w:rsid w:val="0005606A"/>
    <w:rsid w:val="00057117"/>
    <w:rsid w:val="000616E7"/>
    <w:rsid w:val="0006487E"/>
    <w:rsid w:val="00065E1A"/>
    <w:rsid w:val="00077E5F"/>
    <w:rsid w:val="0008036A"/>
    <w:rsid w:val="00081AE6"/>
    <w:rsid w:val="00083D4E"/>
    <w:rsid w:val="000855EB"/>
    <w:rsid w:val="00085B52"/>
    <w:rsid w:val="000866F2"/>
    <w:rsid w:val="0009009F"/>
    <w:rsid w:val="00091557"/>
    <w:rsid w:val="000924C1"/>
    <w:rsid w:val="000924F0"/>
    <w:rsid w:val="00093474"/>
    <w:rsid w:val="0009510F"/>
    <w:rsid w:val="000A1B7B"/>
    <w:rsid w:val="000A56F2"/>
    <w:rsid w:val="000B2719"/>
    <w:rsid w:val="000B3A8F"/>
    <w:rsid w:val="000B451C"/>
    <w:rsid w:val="000B4AB9"/>
    <w:rsid w:val="000B58C3"/>
    <w:rsid w:val="000B61E9"/>
    <w:rsid w:val="000C165A"/>
    <w:rsid w:val="000C2E19"/>
    <w:rsid w:val="000D0D07"/>
    <w:rsid w:val="000D18B9"/>
    <w:rsid w:val="000D420F"/>
    <w:rsid w:val="000D4797"/>
    <w:rsid w:val="000E0527"/>
    <w:rsid w:val="000E1E92"/>
    <w:rsid w:val="000E74B8"/>
    <w:rsid w:val="000F06D6"/>
    <w:rsid w:val="000F0EB1"/>
    <w:rsid w:val="000F1106"/>
    <w:rsid w:val="000F3BE9"/>
    <w:rsid w:val="000F3F6C"/>
    <w:rsid w:val="000F6DF3"/>
    <w:rsid w:val="001005FF"/>
    <w:rsid w:val="001062FB"/>
    <w:rsid w:val="001063E6"/>
    <w:rsid w:val="00107727"/>
    <w:rsid w:val="00113CF4"/>
    <w:rsid w:val="001153EA"/>
    <w:rsid w:val="00115643"/>
    <w:rsid w:val="00116765"/>
    <w:rsid w:val="00121924"/>
    <w:rsid w:val="001219F5"/>
    <w:rsid w:val="00121A20"/>
    <w:rsid w:val="0012377F"/>
    <w:rsid w:val="00124314"/>
    <w:rsid w:val="00126B4A"/>
    <w:rsid w:val="00132FD0"/>
    <w:rsid w:val="001344C0"/>
    <w:rsid w:val="001346FA"/>
    <w:rsid w:val="00135252"/>
    <w:rsid w:val="00137AB5"/>
    <w:rsid w:val="00137E85"/>
    <w:rsid w:val="00137F0B"/>
    <w:rsid w:val="001460CE"/>
    <w:rsid w:val="00151E23"/>
    <w:rsid w:val="001523DF"/>
    <w:rsid w:val="001526E0"/>
    <w:rsid w:val="001551B5"/>
    <w:rsid w:val="00162898"/>
    <w:rsid w:val="001659C1"/>
    <w:rsid w:val="00165DAC"/>
    <w:rsid w:val="00173A8E"/>
    <w:rsid w:val="0017502C"/>
    <w:rsid w:val="0018143F"/>
    <w:rsid w:val="00181FF8"/>
    <w:rsid w:val="00182E0E"/>
    <w:rsid w:val="00190AC1"/>
    <w:rsid w:val="0019341A"/>
    <w:rsid w:val="0019535D"/>
    <w:rsid w:val="00197DF9"/>
    <w:rsid w:val="001A0B41"/>
    <w:rsid w:val="001A1987"/>
    <w:rsid w:val="001A2564"/>
    <w:rsid w:val="001A5F53"/>
    <w:rsid w:val="001A6173"/>
    <w:rsid w:val="001A6CBA"/>
    <w:rsid w:val="001B0D97"/>
    <w:rsid w:val="001B5A5D"/>
    <w:rsid w:val="001C1CE5"/>
    <w:rsid w:val="001C2309"/>
    <w:rsid w:val="001C3D2A"/>
    <w:rsid w:val="001C71BA"/>
    <w:rsid w:val="001D51BA"/>
    <w:rsid w:val="001D53E7"/>
    <w:rsid w:val="001D6342"/>
    <w:rsid w:val="001D662C"/>
    <w:rsid w:val="001D6D53"/>
    <w:rsid w:val="001E20A7"/>
    <w:rsid w:val="001E58E2"/>
    <w:rsid w:val="001E7AED"/>
    <w:rsid w:val="001F3916"/>
    <w:rsid w:val="001F54C5"/>
    <w:rsid w:val="001F657B"/>
    <w:rsid w:val="001F662C"/>
    <w:rsid w:val="001F7074"/>
    <w:rsid w:val="00200490"/>
    <w:rsid w:val="00200FE8"/>
    <w:rsid w:val="00201F3A"/>
    <w:rsid w:val="00203F96"/>
    <w:rsid w:val="002069B2"/>
    <w:rsid w:val="00207FA3"/>
    <w:rsid w:val="00214DA8"/>
    <w:rsid w:val="00215423"/>
    <w:rsid w:val="002158FA"/>
    <w:rsid w:val="00220600"/>
    <w:rsid w:val="002224DB"/>
    <w:rsid w:val="00223FCB"/>
    <w:rsid w:val="002252C3"/>
    <w:rsid w:val="00225C54"/>
    <w:rsid w:val="002306FC"/>
    <w:rsid w:val="00230765"/>
    <w:rsid w:val="00230D18"/>
    <w:rsid w:val="002319E4"/>
    <w:rsid w:val="00233482"/>
    <w:rsid w:val="00235632"/>
    <w:rsid w:val="00235872"/>
    <w:rsid w:val="00241559"/>
    <w:rsid w:val="002435B3"/>
    <w:rsid w:val="002458EB"/>
    <w:rsid w:val="002500C8"/>
    <w:rsid w:val="00257543"/>
    <w:rsid w:val="00261002"/>
    <w:rsid w:val="002617E7"/>
    <w:rsid w:val="00262254"/>
    <w:rsid w:val="00264228"/>
    <w:rsid w:val="00264334"/>
    <w:rsid w:val="0026473E"/>
    <w:rsid w:val="00266214"/>
    <w:rsid w:val="00267C83"/>
    <w:rsid w:val="0027144F"/>
    <w:rsid w:val="00271813"/>
    <w:rsid w:val="00271F3A"/>
    <w:rsid w:val="00273278"/>
    <w:rsid w:val="002737F4"/>
    <w:rsid w:val="00277F05"/>
    <w:rsid w:val="002805F5"/>
    <w:rsid w:val="00280751"/>
    <w:rsid w:val="0028280A"/>
    <w:rsid w:val="00283AB4"/>
    <w:rsid w:val="00283B74"/>
    <w:rsid w:val="00286ACD"/>
    <w:rsid w:val="00287838"/>
    <w:rsid w:val="002907B5"/>
    <w:rsid w:val="00292EB7"/>
    <w:rsid w:val="00296227"/>
    <w:rsid w:val="00296F44"/>
    <w:rsid w:val="0029777D"/>
    <w:rsid w:val="002A055E"/>
    <w:rsid w:val="002A1D4E"/>
    <w:rsid w:val="002A2869"/>
    <w:rsid w:val="002B224A"/>
    <w:rsid w:val="002B24D6"/>
    <w:rsid w:val="002C41E6"/>
    <w:rsid w:val="002D071A"/>
    <w:rsid w:val="002D34B2"/>
    <w:rsid w:val="002D48B0"/>
    <w:rsid w:val="002D5B37"/>
    <w:rsid w:val="002D7637"/>
    <w:rsid w:val="002E17F2"/>
    <w:rsid w:val="002E691F"/>
    <w:rsid w:val="002E7CAE"/>
    <w:rsid w:val="002F2771"/>
    <w:rsid w:val="002F37A9"/>
    <w:rsid w:val="002F4F82"/>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37FB1"/>
    <w:rsid w:val="00342BD7"/>
    <w:rsid w:val="00344F8E"/>
    <w:rsid w:val="00346DB5"/>
    <w:rsid w:val="003477B1"/>
    <w:rsid w:val="003550D3"/>
    <w:rsid w:val="00357380"/>
    <w:rsid w:val="003602D9"/>
    <w:rsid w:val="003604CE"/>
    <w:rsid w:val="00360D7C"/>
    <w:rsid w:val="00370E47"/>
    <w:rsid w:val="00370FEA"/>
    <w:rsid w:val="003742AC"/>
    <w:rsid w:val="00376732"/>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6AC3"/>
    <w:rsid w:val="003B7FE5"/>
    <w:rsid w:val="003C11C8"/>
    <w:rsid w:val="003C2702"/>
    <w:rsid w:val="003C3D0B"/>
    <w:rsid w:val="003C7806"/>
    <w:rsid w:val="003D109F"/>
    <w:rsid w:val="003D2478"/>
    <w:rsid w:val="003D3C45"/>
    <w:rsid w:val="003D5B1F"/>
    <w:rsid w:val="003E15FA"/>
    <w:rsid w:val="003E3874"/>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3009"/>
    <w:rsid w:val="004876CD"/>
    <w:rsid w:val="00492BC5"/>
    <w:rsid w:val="00495DCF"/>
    <w:rsid w:val="004964F1"/>
    <w:rsid w:val="004A050E"/>
    <w:rsid w:val="004A16BC"/>
    <w:rsid w:val="004A2B94"/>
    <w:rsid w:val="004B6F6A"/>
    <w:rsid w:val="004B7C0C"/>
    <w:rsid w:val="004C3343"/>
    <w:rsid w:val="004C3898"/>
    <w:rsid w:val="004C6217"/>
    <w:rsid w:val="004D36B1"/>
    <w:rsid w:val="004D42B9"/>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5ABC"/>
    <w:rsid w:val="005219CF"/>
    <w:rsid w:val="005321F5"/>
    <w:rsid w:val="00534B59"/>
    <w:rsid w:val="00536759"/>
    <w:rsid w:val="00536C08"/>
    <w:rsid w:val="00537C62"/>
    <w:rsid w:val="00546970"/>
    <w:rsid w:val="00554E19"/>
    <w:rsid w:val="0055584C"/>
    <w:rsid w:val="00560BE1"/>
    <w:rsid w:val="0056121F"/>
    <w:rsid w:val="00572505"/>
    <w:rsid w:val="00580D0C"/>
    <w:rsid w:val="00582809"/>
    <w:rsid w:val="00583D27"/>
    <w:rsid w:val="005871C9"/>
    <w:rsid w:val="0058798C"/>
    <w:rsid w:val="00587B10"/>
    <w:rsid w:val="005900FA"/>
    <w:rsid w:val="0059032B"/>
    <w:rsid w:val="005935A4"/>
    <w:rsid w:val="005948C2"/>
    <w:rsid w:val="00595DCA"/>
    <w:rsid w:val="0059779B"/>
    <w:rsid w:val="005A0E15"/>
    <w:rsid w:val="005A209A"/>
    <w:rsid w:val="005A3415"/>
    <w:rsid w:val="005A662D"/>
    <w:rsid w:val="005B1409"/>
    <w:rsid w:val="005B35D7"/>
    <w:rsid w:val="005B392A"/>
    <w:rsid w:val="005B3AA3"/>
    <w:rsid w:val="005B6F83"/>
    <w:rsid w:val="005C3DA7"/>
    <w:rsid w:val="005C74FB"/>
    <w:rsid w:val="005D1602"/>
    <w:rsid w:val="005E385F"/>
    <w:rsid w:val="005E5B81"/>
    <w:rsid w:val="005F2CB1"/>
    <w:rsid w:val="005F3025"/>
    <w:rsid w:val="005F618C"/>
    <w:rsid w:val="005F70BD"/>
    <w:rsid w:val="0060283C"/>
    <w:rsid w:val="00604F14"/>
    <w:rsid w:val="00611B83"/>
    <w:rsid w:val="0061210A"/>
    <w:rsid w:val="00613051"/>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FE2"/>
    <w:rsid w:val="00681003"/>
    <w:rsid w:val="006817C9"/>
    <w:rsid w:val="00683ECE"/>
    <w:rsid w:val="00695FC2"/>
    <w:rsid w:val="00696949"/>
    <w:rsid w:val="00697052"/>
    <w:rsid w:val="006A2897"/>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9F0"/>
    <w:rsid w:val="006E2A9B"/>
    <w:rsid w:val="006E3310"/>
    <w:rsid w:val="006E4E39"/>
    <w:rsid w:val="006E565E"/>
    <w:rsid w:val="006E673D"/>
    <w:rsid w:val="006E7D3B"/>
    <w:rsid w:val="006F128F"/>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07"/>
    <w:rsid w:val="007362A6"/>
    <w:rsid w:val="00736D7D"/>
    <w:rsid w:val="00740E58"/>
    <w:rsid w:val="007445A0"/>
    <w:rsid w:val="0074524B"/>
    <w:rsid w:val="0074729A"/>
    <w:rsid w:val="00747D8B"/>
    <w:rsid w:val="0075023F"/>
    <w:rsid w:val="00751228"/>
    <w:rsid w:val="007571E1"/>
    <w:rsid w:val="007604B2"/>
    <w:rsid w:val="00765281"/>
    <w:rsid w:val="00766BAD"/>
    <w:rsid w:val="007729A2"/>
    <w:rsid w:val="007755F2"/>
    <w:rsid w:val="00776971"/>
    <w:rsid w:val="00780A80"/>
    <w:rsid w:val="0078177E"/>
    <w:rsid w:val="0078304C"/>
    <w:rsid w:val="00783673"/>
    <w:rsid w:val="00785490"/>
    <w:rsid w:val="007856FF"/>
    <w:rsid w:val="007925EA"/>
    <w:rsid w:val="00793CD8"/>
    <w:rsid w:val="00795C92"/>
    <w:rsid w:val="00796231"/>
    <w:rsid w:val="007A1CB3"/>
    <w:rsid w:val="007A2A57"/>
    <w:rsid w:val="007A2A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3A67"/>
    <w:rsid w:val="007F51C0"/>
    <w:rsid w:val="00803FAE"/>
    <w:rsid w:val="0080605F"/>
    <w:rsid w:val="00807786"/>
    <w:rsid w:val="00811FCB"/>
    <w:rsid w:val="008158D6"/>
    <w:rsid w:val="00817196"/>
    <w:rsid w:val="00820BC6"/>
    <w:rsid w:val="008235DB"/>
    <w:rsid w:val="00824AB4"/>
    <w:rsid w:val="00825C42"/>
    <w:rsid w:val="00825D25"/>
    <w:rsid w:val="00827D6F"/>
    <w:rsid w:val="00834BF3"/>
    <w:rsid w:val="008376AC"/>
    <w:rsid w:val="008444E8"/>
    <w:rsid w:val="00844E80"/>
    <w:rsid w:val="00846FE7"/>
    <w:rsid w:val="00856911"/>
    <w:rsid w:val="008677FD"/>
    <w:rsid w:val="00870276"/>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0009"/>
    <w:rsid w:val="00902350"/>
    <w:rsid w:val="00902729"/>
    <w:rsid w:val="0090336B"/>
    <w:rsid w:val="009053AA"/>
    <w:rsid w:val="00906939"/>
    <w:rsid w:val="00910B7D"/>
    <w:rsid w:val="00911DFB"/>
    <w:rsid w:val="009139D9"/>
    <w:rsid w:val="00914AD8"/>
    <w:rsid w:val="00916079"/>
    <w:rsid w:val="00917CE9"/>
    <w:rsid w:val="00920BF2"/>
    <w:rsid w:val="00921C66"/>
    <w:rsid w:val="00922010"/>
    <w:rsid w:val="00931BD9"/>
    <w:rsid w:val="00933264"/>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597"/>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A7841"/>
    <w:rsid w:val="009B1DB8"/>
    <w:rsid w:val="009B1F30"/>
    <w:rsid w:val="009B3AC2"/>
    <w:rsid w:val="009B4DF4"/>
    <w:rsid w:val="009B564E"/>
    <w:rsid w:val="009B6ADA"/>
    <w:rsid w:val="009B7E87"/>
    <w:rsid w:val="009C0169"/>
    <w:rsid w:val="009C403E"/>
    <w:rsid w:val="009D4FF0"/>
    <w:rsid w:val="009D703C"/>
    <w:rsid w:val="009D718F"/>
    <w:rsid w:val="009E068F"/>
    <w:rsid w:val="009E14E0"/>
    <w:rsid w:val="009E35DB"/>
    <w:rsid w:val="009E47A3"/>
    <w:rsid w:val="009F08F3"/>
    <w:rsid w:val="009F344F"/>
    <w:rsid w:val="009F6E32"/>
    <w:rsid w:val="00A031D8"/>
    <w:rsid w:val="00A048A8"/>
    <w:rsid w:val="00A04F49"/>
    <w:rsid w:val="00A13E54"/>
    <w:rsid w:val="00A17189"/>
    <w:rsid w:val="00A17F63"/>
    <w:rsid w:val="00A2193B"/>
    <w:rsid w:val="00A2351A"/>
    <w:rsid w:val="00A264A9"/>
    <w:rsid w:val="00A26DCF"/>
    <w:rsid w:val="00A27785"/>
    <w:rsid w:val="00A30187"/>
    <w:rsid w:val="00A3448A"/>
    <w:rsid w:val="00A36297"/>
    <w:rsid w:val="00A41E2B"/>
    <w:rsid w:val="00A45B74"/>
    <w:rsid w:val="00A52E1D"/>
    <w:rsid w:val="00A575AC"/>
    <w:rsid w:val="00A61499"/>
    <w:rsid w:val="00A62A77"/>
    <w:rsid w:val="00A63483"/>
    <w:rsid w:val="00A657D7"/>
    <w:rsid w:val="00A6594B"/>
    <w:rsid w:val="00A660AC"/>
    <w:rsid w:val="00A67E6C"/>
    <w:rsid w:val="00A71B99"/>
    <w:rsid w:val="00A739D0"/>
    <w:rsid w:val="00A761D4"/>
    <w:rsid w:val="00A77EC4"/>
    <w:rsid w:val="00A80902"/>
    <w:rsid w:val="00A840DB"/>
    <w:rsid w:val="00A90E44"/>
    <w:rsid w:val="00A92879"/>
    <w:rsid w:val="00A9442A"/>
    <w:rsid w:val="00AA016F"/>
    <w:rsid w:val="00AA1ED6"/>
    <w:rsid w:val="00AA51D6"/>
    <w:rsid w:val="00AB0BC8"/>
    <w:rsid w:val="00AB11CA"/>
    <w:rsid w:val="00AB14D9"/>
    <w:rsid w:val="00AB4AB8"/>
    <w:rsid w:val="00AB655E"/>
    <w:rsid w:val="00AB678A"/>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2852"/>
    <w:rsid w:val="00AF42D7"/>
    <w:rsid w:val="00AF5742"/>
    <w:rsid w:val="00AF5E3D"/>
    <w:rsid w:val="00B006FE"/>
    <w:rsid w:val="00B007CB"/>
    <w:rsid w:val="00B01C5A"/>
    <w:rsid w:val="00B02AA9"/>
    <w:rsid w:val="00B02FA3"/>
    <w:rsid w:val="00B05084"/>
    <w:rsid w:val="00B106E0"/>
    <w:rsid w:val="00B157F9"/>
    <w:rsid w:val="00B200E6"/>
    <w:rsid w:val="00B20256"/>
    <w:rsid w:val="00B20D09"/>
    <w:rsid w:val="00B23026"/>
    <w:rsid w:val="00B2763F"/>
    <w:rsid w:val="00B27AAC"/>
    <w:rsid w:val="00B30929"/>
    <w:rsid w:val="00B372AA"/>
    <w:rsid w:val="00B40445"/>
    <w:rsid w:val="00B409E0"/>
    <w:rsid w:val="00B41888"/>
    <w:rsid w:val="00B45708"/>
    <w:rsid w:val="00B45A52"/>
    <w:rsid w:val="00B46175"/>
    <w:rsid w:val="00B5087E"/>
    <w:rsid w:val="00B548B7"/>
    <w:rsid w:val="00B664C7"/>
    <w:rsid w:val="00B66B21"/>
    <w:rsid w:val="00B739F6"/>
    <w:rsid w:val="00B81A6C"/>
    <w:rsid w:val="00B85DE5"/>
    <w:rsid w:val="00B90F73"/>
    <w:rsid w:val="00B93060"/>
    <w:rsid w:val="00B93B59"/>
    <w:rsid w:val="00B9406A"/>
    <w:rsid w:val="00B96293"/>
    <w:rsid w:val="00BA2280"/>
    <w:rsid w:val="00BA2A08"/>
    <w:rsid w:val="00BA56D2"/>
    <w:rsid w:val="00BA76E0"/>
    <w:rsid w:val="00BB2A25"/>
    <w:rsid w:val="00BB51E9"/>
    <w:rsid w:val="00BB7424"/>
    <w:rsid w:val="00BC0F5D"/>
    <w:rsid w:val="00BC0FDC"/>
    <w:rsid w:val="00BC3053"/>
    <w:rsid w:val="00BC4D2E"/>
    <w:rsid w:val="00BD48AC"/>
    <w:rsid w:val="00BD5F1A"/>
    <w:rsid w:val="00BE1234"/>
    <w:rsid w:val="00BE2FA6"/>
    <w:rsid w:val="00BE333F"/>
    <w:rsid w:val="00BE7406"/>
    <w:rsid w:val="00BE7603"/>
    <w:rsid w:val="00BF3279"/>
    <w:rsid w:val="00BF5715"/>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3EC7"/>
    <w:rsid w:val="00C445A5"/>
    <w:rsid w:val="00C473A5"/>
    <w:rsid w:val="00C50B5D"/>
    <w:rsid w:val="00C54995"/>
    <w:rsid w:val="00C54D41"/>
    <w:rsid w:val="00C60783"/>
    <w:rsid w:val="00C62F2F"/>
    <w:rsid w:val="00C64672"/>
    <w:rsid w:val="00C70697"/>
    <w:rsid w:val="00C72093"/>
    <w:rsid w:val="00C723AE"/>
    <w:rsid w:val="00C72EF4"/>
    <w:rsid w:val="00C744FE"/>
    <w:rsid w:val="00C75D2F"/>
    <w:rsid w:val="00C761DE"/>
    <w:rsid w:val="00C767BE"/>
    <w:rsid w:val="00C76E3C"/>
    <w:rsid w:val="00C81568"/>
    <w:rsid w:val="00C9027A"/>
    <w:rsid w:val="00C9068E"/>
    <w:rsid w:val="00C93814"/>
    <w:rsid w:val="00C93C4B"/>
    <w:rsid w:val="00C944AB"/>
    <w:rsid w:val="00C9475F"/>
    <w:rsid w:val="00C95B40"/>
    <w:rsid w:val="00CA1805"/>
    <w:rsid w:val="00CA1ED8"/>
    <w:rsid w:val="00CA45EE"/>
    <w:rsid w:val="00CA5717"/>
    <w:rsid w:val="00CB0851"/>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144"/>
    <w:rsid w:val="00D10249"/>
    <w:rsid w:val="00D115C3"/>
    <w:rsid w:val="00D11897"/>
    <w:rsid w:val="00D13135"/>
    <w:rsid w:val="00D13E4E"/>
    <w:rsid w:val="00D235A6"/>
    <w:rsid w:val="00D239A7"/>
    <w:rsid w:val="00D23F47"/>
    <w:rsid w:val="00D34BF4"/>
    <w:rsid w:val="00D36E71"/>
    <w:rsid w:val="00D37D87"/>
    <w:rsid w:val="00D40B33"/>
    <w:rsid w:val="00D4318F"/>
    <w:rsid w:val="00D438BF"/>
    <w:rsid w:val="00D440F8"/>
    <w:rsid w:val="00D546FF"/>
    <w:rsid w:val="00D5544B"/>
    <w:rsid w:val="00D55AD5"/>
    <w:rsid w:val="00D576CA"/>
    <w:rsid w:val="00D61AF5"/>
    <w:rsid w:val="00D652B5"/>
    <w:rsid w:val="00D66155"/>
    <w:rsid w:val="00D708B0"/>
    <w:rsid w:val="00D77B1D"/>
    <w:rsid w:val="00D8021F"/>
    <w:rsid w:val="00D80383"/>
    <w:rsid w:val="00D823C6"/>
    <w:rsid w:val="00D82856"/>
    <w:rsid w:val="00D8327F"/>
    <w:rsid w:val="00D86CA3"/>
    <w:rsid w:val="00D871CE"/>
    <w:rsid w:val="00D9196D"/>
    <w:rsid w:val="00D9280D"/>
    <w:rsid w:val="00D92982"/>
    <w:rsid w:val="00DA305E"/>
    <w:rsid w:val="00DA5417"/>
    <w:rsid w:val="00DA56E8"/>
    <w:rsid w:val="00DB0A9F"/>
    <w:rsid w:val="00DB377D"/>
    <w:rsid w:val="00DC2D36"/>
    <w:rsid w:val="00DC3386"/>
    <w:rsid w:val="00DC53EF"/>
    <w:rsid w:val="00DC6A1F"/>
    <w:rsid w:val="00DD56FD"/>
    <w:rsid w:val="00DE52B8"/>
    <w:rsid w:val="00DE5608"/>
    <w:rsid w:val="00DE58D0"/>
    <w:rsid w:val="00DE654F"/>
    <w:rsid w:val="00DF0B6E"/>
    <w:rsid w:val="00DF15E0"/>
    <w:rsid w:val="00DF37A0"/>
    <w:rsid w:val="00DF58C2"/>
    <w:rsid w:val="00DF62F7"/>
    <w:rsid w:val="00E110E7"/>
    <w:rsid w:val="00E11B20"/>
    <w:rsid w:val="00E135F7"/>
    <w:rsid w:val="00E17FA2"/>
    <w:rsid w:val="00E21DF0"/>
    <w:rsid w:val="00E22330"/>
    <w:rsid w:val="00E30B5A"/>
    <w:rsid w:val="00E3123D"/>
    <w:rsid w:val="00E31461"/>
    <w:rsid w:val="00E31D43"/>
    <w:rsid w:val="00E32608"/>
    <w:rsid w:val="00E34188"/>
    <w:rsid w:val="00E34B6E"/>
    <w:rsid w:val="00E35146"/>
    <w:rsid w:val="00E35559"/>
    <w:rsid w:val="00E3723A"/>
    <w:rsid w:val="00E37860"/>
    <w:rsid w:val="00E446F1"/>
    <w:rsid w:val="00E46886"/>
    <w:rsid w:val="00E47AEF"/>
    <w:rsid w:val="00E53B75"/>
    <w:rsid w:val="00E54E3B"/>
    <w:rsid w:val="00E57565"/>
    <w:rsid w:val="00E60E90"/>
    <w:rsid w:val="00E63838"/>
    <w:rsid w:val="00E64434"/>
    <w:rsid w:val="00E67C51"/>
    <w:rsid w:val="00E72EFC"/>
    <w:rsid w:val="00E758EC"/>
    <w:rsid w:val="00E80E41"/>
    <w:rsid w:val="00E8234C"/>
    <w:rsid w:val="00E83AA9"/>
    <w:rsid w:val="00E858E3"/>
    <w:rsid w:val="00E85928"/>
    <w:rsid w:val="00E87822"/>
    <w:rsid w:val="00E90395"/>
    <w:rsid w:val="00E90E49"/>
    <w:rsid w:val="00E917F9"/>
    <w:rsid w:val="00E9291C"/>
    <w:rsid w:val="00E93799"/>
    <w:rsid w:val="00E93FFE"/>
    <w:rsid w:val="00E94F8A"/>
    <w:rsid w:val="00EA3F0D"/>
    <w:rsid w:val="00EA6DD0"/>
    <w:rsid w:val="00EA7A41"/>
    <w:rsid w:val="00EB077B"/>
    <w:rsid w:val="00EB4EA2"/>
    <w:rsid w:val="00EC24D5"/>
    <w:rsid w:val="00EC27C6"/>
    <w:rsid w:val="00EC4207"/>
    <w:rsid w:val="00EC463C"/>
    <w:rsid w:val="00EC5653"/>
    <w:rsid w:val="00EC71CE"/>
    <w:rsid w:val="00ED1006"/>
    <w:rsid w:val="00ED3828"/>
    <w:rsid w:val="00EF18FE"/>
    <w:rsid w:val="00EF5787"/>
    <w:rsid w:val="00EF60D0"/>
    <w:rsid w:val="00F010E1"/>
    <w:rsid w:val="00F0528D"/>
    <w:rsid w:val="00F06C67"/>
    <w:rsid w:val="00F06DFD"/>
    <w:rsid w:val="00F071D1"/>
    <w:rsid w:val="00F07533"/>
    <w:rsid w:val="00F10629"/>
    <w:rsid w:val="00F15FA5"/>
    <w:rsid w:val="00F16F15"/>
    <w:rsid w:val="00F209B7"/>
    <w:rsid w:val="00F2376F"/>
    <w:rsid w:val="00F243D8"/>
    <w:rsid w:val="00F30828"/>
    <w:rsid w:val="00F313D6"/>
    <w:rsid w:val="00F40F0C"/>
    <w:rsid w:val="00F4766C"/>
    <w:rsid w:val="00F5060E"/>
    <w:rsid w:val="00F507D1"/>
    <w:rsid w:val="00F50EE2"/>
    <w:rsid w:val="00F519CE"/>
    <w:rsid w:val="00F51ADA"/>
    <w:rsid w:val="00F60203"/>
    <w:rsid w:val="00F607C5"/>
    <w:rsid w:val="00F60DEA"/>
    <w:rsid w:val="00F6302A"/>
    <w:rsid w:val="00F63950"/>
    <w:rsid w:val="00F64C2B"/>
    <w:rsid w:val="00F651BE"/>
    <w:rsid w:val="00F67F53"/>
    <w:rsid w:val="00F703BE"/>
    <w:rsid w:val="00F71F69"/>
    <w:rsid w:val="00F72B72"/>
    <w:rsid w:val="00F7322D"/>
    <w:rsid w:val="00F74BB9"/>
    <w:rsid w:val="00F75582"/>
    <w:rsid w:val="00F76EFA"/>
    <w:rsid w:val="00F804BE"/>
    <w:rsid w:val="00F817CE"/>
    <w:rsid w:val="00F8456C"/>
    <w:rsid w:val="00F859D8"/>
    <w:rsid w:val="00F85F4D"/>
    <w:rsid w:val="00F868F5"/>
    <w:rsid w:val="00F9056A"/>
    <w:rsid w:val="00F90F8D"/>
    <w:rsid w:val="00F92782"/>
    <w:rsid w:val="00F93AA9"/>
    <w:rsid w:val="00F96985"/>
    <w:rsid w:val="00F97838"/>
    <w:rsid w:val="00FA2BB3"/>
    <w:rsid w:val="00FB2668"/>
    <w:rsid w:val="00FB4C80"/>
    <w:rsid w:val="00FB6912"/>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11574D"/>
  <w15:chartTrackingRefBased/>
  <w15:docId w15:val="{F616110E-EE93-43F0-B470-3117F41B4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3482"/>
    <w:pPr>
      <w:overflowPunct w:val="0"/>
      <w:autoSpaceDE w:val="0"/>
      <w:autoSpaceDN w:val="0"/>
      <w:adjustRightInd w:val="0"/>
      <w:spacing w:after="120"/>
      <w:jc w:val="both"/>
      <w:textAlignment w:val="baseline"/>
    </w:pPr>
    <w:rPr>
      <w:rFonts w:ascii="Arial" w:hAnsi="Arial"/>
      <w:lang w:val="en-US" w:eastAsia="zh-CN"/>
    </w:rPr>
  </w:style>
  <w:style w:type="paragraph" w:styleId="Heading1">
    <w:name w:val="heading 1"/>
    <w:next w:val="Normal"/>
    <w:link w:val="Heading1Char"/>
    <w:qFormat/>
    <w:rsid w:val="00233482"/>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23348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33482"/>
    <w:pPr>
      <w:numPr>
        <w:ilvl w:val="2"/>
      </w:numPr>
      <w:spacing w:before="120"/>
      <w:outlineLvl w:val="2"/>
    </w:pPr>
    <w:rPr>
      <w:sz w:val="28"/>
    </w:rPr>
  </w:style>
  <w:style w:type="paragraph" w:styleId="Heading4">
    <w:name w:val="heading 4"/>
    <w:basedOn w:val="Heading3"/>
    <w:next w:val="Normal"/>
    <w:link w:val="Heading4Char"/>
    <w:qFormat/>
    <w:rsid w:val="00233482"/>
    <w:pPr>
      <w:numPr>
        <w:ilvl w:val="3"/>
      </w:numPr>
      <w:outlineLvl w:val="3"/>
    </w:pPr>
    <w:rPr>
      <w:sz w:val="24"/>
    </w:rPr>
  </w:style>
  <w:style w:type="paragraph" w:styleId="Heading5">
    <w:name w:val="heading 5"/>
    <w:basedOn w:val="Heading4"/>
    <w:next w:val="Normal"/>
    <w:link w:val="Heading5Char"/>
    <w:qFormat/>
    <w:rsid w:val="00233482"/>
    <w:pPr>
      <w:numPr>
        <w:ilvl w:val="4"/>
      </w:numPr>
      <w:outlineLvl w:val="4"/>
    </w:pPr>
    <w:rPr>
      <w:sz w:val="22"/>
    </w:rPr>
  </w:style>
  <w:style w:type="paragraph" w:styleId="Heading6">
    <w:name w:val="heading 6"/>
    <w:basedOn w:val="H6"/>
    <w:next w:val="Normal"/>
    <w:link w:val="Heading6Char"/>
    <w:qFormat/>
    <w:rsid w:val="00233482"/>
    <w:pPr>
      <w:numPr>
        <w:ilvl w:val="5"/>
        <w:numId w:val="23"/>
      </w:numPr>
      <w:outlineLvl w:val="5"/>
    </w:pPr>
  </w:style>
  <w:style w:type="paragraph" w:styleId="Heading7">
    <w:name w:val="heading 7"/>
    <w:basedOn w:val="H6"/>
    <w:next w:val="Normal"/>
    <w:link w:val="Heading7Char"/>
    <w:qFormat/>
    <w:rsid w:val="00233482"/>
    <w:pPr>
      <w:numPr>
        <w:ilvl w:val="6"/>
        <w:numId w:val="23"/>
      </w:numPr>
      <w:outlineLvl w:val="6"/>
    </w:pPr>
  </w:style>
  <w:style w:type="paragraph" w:styleId="Heading8">
    <w:name w:val="heading 8"/>
    <w:basedOn w:val="Heading1"/>
    <w:next w:val="Normal"/>
    <w:link w:val="Heading8Char"/>
    <w:qFormat/>
    <w:rsid w:val="00233482"/>
    <w:pPr>
      <w:numPr>
        <w:ilvl w:val="7"/>
      </w:numPr>
      <w:outlineLvl w:val="7"/>
    </w:pPr>
  </w:style>
  <w:style w:type="paragraph" w:styleId="Heading9">
    <w:name w:val="heading 9"/>
    <w:basedOn w:val="Heading8"/>
    <w:next w:val="Normal"/>
    <w:link w:val="Heading9Char"/>
    <w:qFormat/>
    <w:rsid w:val="00233482"/>
    <w:pPr>
      <w:numPr>
        <w:ilvl w:val="8"/>
      </w:numPr>
      <w:outlineLvl w:val="8"/>
    </w:pPr>
  </w:style>
  <w:style w:type="character" w:default="1" w:styleId="DefaultParagraphFont">
    <w:name w:val="Default Paragraph Font"/>
    <w:uiPriority w:val="1"/>
    <w:semiHidden/>
    <w:unhideWhenUsed/>
    <w:rsid w:val="002334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3482"/>
  </w:style>
  <w:style w:type="paragraph" w:styleId="TOC8">
    <w:name w:val="toc 8"/>
    <w:basedOn w:val="TOC1"/>
    <w:uiPriority w:val="39"/>
    <w:rsid w:val="00233482"/>
    <w:pPr>
      <w:spacing w:before="180"/>
      <w:ind w:left="2693" w:hanging="2693"/>
    </w:pPr>
    <w:rPr>
      <w:b/>
    </w:rPr>
  </w:style>
  <w:style w:type="paragraph" w:styleId="TOC1">
    <w:name w:val="toc 1"/>
    <w:uiPriority w:val="39"/>
    <w:rsid w:val="002334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33482"/>
    <w:pPr>
      <w:keepNext/>
      <w:keepLines/>
      <w:spacing w:before="180"/>
      <w:jc w:val="center"/>
    </w:pPr>
  </w:style>
  <w:style w:type="paragraph" w:styleId="Caption">
    <w:name w:val="caption"/>
    <w:basedOn w:val="Normal"/>
    <w:next w:val="Normal"/>
    <w:qFormat/>
    <w:rsid w:val="00233482"/>
    <w:pPr>
      <w:spacing w:before="120"/>
    </w:pPr>
    <w:rPr>
      <w:b/>
      <w:lang w:eastAsia="en-GB"/>
    </w:rPr>
  </w:style>
  <w:style w:type="paragraph" w:styleId="TOC5">
    <w:name w:val="toc 5"/>
    <w:basedOn w:val="TOC4"/>
    <w:uiPriority w:val="39"/>
    <w:rsid w:val="00233482"/>
    <w:pPr>
      <w:ind w:left="1701" w:hanging="1701"/>
    </w:pPr>
  </w:style>
  <w:style w:type="paragraph" w:styleId="TOC4">
    <w:name w:val="toc 4"/>
    <w:basedOn w:val="TOC3"/>
    <w:uiPriority w:val="39"/>
    <w:rsid w:val="00233482"/>
    <w:pPr>
      <w:ind w:left="1418" w:hanging="1418"/>
    </w:pPr>
  </w:style>
  <w:style w:type="paragraph" w:styleId="TOC3">
    <w:name w:val="toc 3"/>
    <w:basedOn w:val="TOC2"/>
    <w:uiPriority w:val="39"/>
    <w:rsid w:val="00233482"/>
    <w:pPr>
      <w:ind w:left="1134" w:hanging="1134"/>
    </w:pPr>
  </w:style>
  <w:style w:type="paragraph" w:styleId="TOC2">
    <w:name w:val="toc 2"/>
    <w:basedOn w:val="TOC1"/>
    <w:uiPriority w:val="39"/>
    <w:rsid w:val="00233482"/>
    <w:pPr>
      <w:keepNext w:val="0"/>
      <w:spacing w:before="0"/>
      <w:ind w:left="851" w:hanging="851"/>
    </w:pPr>
    <w:rPr>
      <w:sz w:val="20"/>
    </w:rPr>
  </w:style>
  <w:style w:type="paragraph" w:styleId="Index2">
    <w:name w:val="index 2"/>
    <w:basedOn w:val="Index1"/>
    <w:rsid w:val="00233482"/>
    <w:pPr>
      <w:ind w:left="284"/>
    </w:pPr>
  </w:style>
  <w:style w:type="paragraph" w:styleId="Index1">
    <w:name w:val="index 1"/>
    <w:basedOn w:val="Normal"/>
    <w:rsid w:val="00233482"/>
    <w:pPr>
      <w:keepLines/>
      <w:spacing w:after="0"/>
    </w:pPr>
  </w:style>
  <w:style w:type="paragraph" w:styleId="DocumentMap">
    <w:name w:val="Document Map"/>
    <w:basedOn w:val="Normal"/>
    <w:link w:val="DocumentMapChar"/>
    <w:rsid w:val="00233482"/>
    <w:pPr>
      <w:shd w:val="clear" w:color="auto" w:fill="000080"/>
    </w:pPr>
    <w:rPr>
      <w:rFonts w:ascii="Tahoma" w:hAnsi="Tahoma" w:cs="Tahoma"/>
    </w:rPr>
  </w:style>
  <w:style w:type="paragraph" w:styleId="ListNumber2">
    <w:name w:val="List Number 2"/>
    <w:basedOn w:val="ListNumber"/>
    <w:rsid w:val="00233482"/>
    <w:pPr>
      <w:numPr>
        <w:numId w:val="22"/>
      </w:numPr>
    </w:pPr>
  </w:style>
  <w:style w:type="paragraph" w:styleId="ListNumber">
    <w:name w:val="List Number"/>
    <w:basedOn w:val="List"/>
    <w:rsid w:val="00233482"/>
    <w:pPr>
      <w:numPr>
        <w:numId w:val="21"/>
      </w:numPr>
    </w:pPr>
    <w:rPr>
      <w:lang w:eastAsia="ja-JP"/>
    </w:rPr>
  </w:style>
  <w:style w:type="paragraph" w:styleId="List">
    <w:name w:val="List"/>
    <w:basedOn w:val="BodyText"/>
    <w:rsid w:val="00233482"/>
    <w:pPr>
      <w:ind w:left="568" w:hanging="284"/>
    </w:pPr>
  </w:style>
  <w:style w:type="paragraph" w:styleId="Header">
    <w:name w:val="header"/>
    <w:link w:val="HeaderChar"/>
    <w:rsid w:val="0023348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33482"/>
    <w:rPr>
      <w:b/>
      <w:position w:val="6"/>
      <w:sz w:val="16"/>
    </w:rPr>
  </w:style>
  <w:style w:type="paragraph" w:styleId="FootnoteText">
    <w:name w:val="footnote text"/>
    <w:basedOn w:val="Normal"/>
    <w:link w:val="FootnoteTextChar"/>
    <w:rsid w:val="00233482"/>
    <w:pPr>
      <w:keepLines/>
      <w:spacing w:after="0"/>
      <w:ind w:left="454" w:hanging="454"/>
    </w:pPr>
    <w:rPr>
      <w:sz w:val="16"/>
    </w:rPr>
  </w:style>
  <w:style w:type="paragraph" w:customStyle="1" w:styleId="3GPPHeader">
    <w:name w:val="3GPP_Header"/>
    <w:basedOn w:val="BodyText"/>
    <w:rsid w:val="00233482"/>
    <w:pPr>
      <w:tabs>
        <w:tab w:val="left" w:pos="1701"/>
        <w:tab w:val="right" w:pos="9639"/>
      </w:tabs>
      <w:spacing w:after="240"/>
    </w:pPr>
    <w:rPr>
      <w:b/>
      <w:sz w:val="24"/>
    </w:rPr>
  </w:style>
  <w:style w:type="paragraph" w:styleId="TOC9">
    <w:name w:val="toc 9"/>
    <w:basedOn w:val="TOC8"/>
    <w:uiPriority w:val="39"/>
    <w:rsid w:val="00233482"/>
    <w:pPr>
      <w:ind w:left="1418" w:hanging="1418"/>
    </w:pPr>
  </w:style>
  <w:style w:type="paragraph" w:styleId="TOC6">
    <w:name w:val="toc 6"/>
    <w:basedOn w:val="TOC5"/>
    <w:next w:val="Normal"/>
    <w:uiPriority w:val="39"/>
    <w:rsid w:val="00233482"/>
    <w:pPr>
      <w:ind w:left="1985" w:hanging="1985"/>
    </w:pPr>
  </w:style>
  <w:style w:type="paragraph" w:styleId="TOC7">
    <w:name w:val="toc 7"/>
    <w:basedOn w:val="TOC6"/>
    <w:next w:val="Normal"/>
    <w:uiPriority w:val="39"/>
    <w:rsid w:val="00233482"/>
    <w:pPr>
      <w:ind w:left="2268" w:hanging="2268"/>
    </w:pPr>
  </w:style>
  <w:style w:type="paragraph" w:styleId="ListBullet2">
    <w:name w:val="List Bullet 2"/>
    <w:basedOn w:val="ListBullet"/>
    <w:rsid w:val="00233482"/>
    <w:pPr>
      <w:numPr>
        <w:numId w:val="17"/>
      </w:numPr>
    </w:pPr>
  </w:style>
  <w:style w:type="paragraph" w:styleId="ListBullet">
    <w:name w:val="List Bullet"/>
    <w:basedOn w:val="List"/>
    <w:rsid w:val="00233482"/>
    <w:pPr>
      <w:numPr>
        <w:numId w:val="16"/>
      </w:numPr>
    </w:pPr>
    <w:rPr>
      <w:lang w:eastAsia="ja-JP"/>
    </w:rPr>
  </w:style>
  <w:style w:type="paragraph" w:styleId="ListBullet3">
    <w:name w:val="List Bullet 3"/>
    <w:basedOn w:val="ListBullet2"/>
    <w:rsid w:val="00233482"/>
    <w:pPr>
      <w:numPr>
        <w:numId w:val="18"/>
      </w:numPr>
    </w:pPr>
  </w:style>
  <w:style w:type="paragraph" w:customStyle="1" w:styleId="EQ">
    <w:name w:val="EQ"/>
    <w:basedOn w:val="Normal"/>
    <w:next w:val="Normal"/>
    <w:rsid w:val="00233482"/>
    <w:pPr>
      <w:keepLines/>
      <w:tabs>
        <w:tab w:val="center" w:pos="4536"/>
        <w:tab w:val="right" w:pos="9072"/>
      </w:tabs>
    </w:pPr>
    <w:rPr>
      <w:noProof/>
    </w:rPr>
  </w:style>
  <w:style w:type="paragraph" w:styleId="List2">
    <w:name w:val="List 2"/>
    <w:basedOn w:val="List"/>
    <w:rsid w:val="00233482"/>
    <w:pPr>
      <w:ind w:left="851"/>
    </w:pPr>
    <w:rPr>
      <w:lang w:eastAsia="ja-JP"/>
    </w:rPr>
  </w:style>
  <w:style w:type="paragraph" w:styleId="List3">
    <w:name w:val="List 3"/>
    <w:basedOn w:val="List2"/>
    <w:rsid w:val="00233482"/>
    <w:pPr>
      <w:ind w:left="1135"/>
    </w:pPr>
  </w:style>
  <w:style w:type="paragraph" w:styleId="List4">
    <w:name w:val="List 4"/>
    <w:basedOn w:val="List3"/>
    <w:rsid w:val="00233482"/>
    <w:pPr>
      <w:ind w:left="1418"/>
    </w:pPr>
  </w:style>
  <w:style w:type="paragraph" w:styleId="List5">
    <w:name w:val="List 5"/>
    <w:basedOn w:val="List4"/>
    <w:rsid w:val="00233482"/>
    <w:pPr>
      <w:ind w:left="1702"/>
    </w:pPr>
  </w:style>
  <w:style w:type="paragraph" w:customStyle="1" w:styleId="EditorsNote">
    <w:name w:val="Editor's Note"/>
    <w:basedOn w:val="NO"/>
    <w:link w:val="EditorsNoteChar"/>
    <w:rsid w:val="00233482"/>
    <w:rPr>
      <w:color w:val="FF0000"/>
      <w:lang w:val="x-none" w:eastAsia="x-none"/>
    </w:rPr>
  </w:style>
  <w:style w:type="paragraph" w:styleId="ListBullet4">
    <w:name w:val="List Bullet 4"/>
    <w:basedOn w:val="ListBullet3"/>
    <w:rsid w:val="00233482"/>
    <w:pPr>
      <w:numPr>
        <w:numId w:val="19"/>
      </w:numPr>
    </w:pPr>
  </w:style>
  <w:style w:type="paragraph" w:styleId="ListBullet5">
    <w:name w:val="List Bullet 5"/>
    <w:basedOn w:val="ListBullet4"/>
    <w:rsid w:val="00233482"/>
    <w:pPr>
      <w:numPr>
        <w:numId w:val="20"/>
      </w:numPr>
    </w:pPr>
  </w:style>
  <w:style w:type="paragraph" w:styleId="Footer">
    <w:name w:val="footer"/>
    <w:basedOn w:val="Header"/>
    <w:link w:val="FooterChar"/>
    <w:rsid w:val="00233482"/>
    <w:pPr>
      <w:jc w:val="center"/>
    </w:pPr>
    <w:rPr>
      <w:i/>
    </w:rPr>
  </w:style>
  <w:style w:type="paragraph" w:customStyle="1" w:styleId="Reference">
    <w:name w:val="Reference"/>
    <w:basedOn w:val="BodyText"/>
    <w:rsid w:val="00233482"/>
    <w:pPr>
      <w:numPr>
        <w:numId w:val="2"/>
      </w:numPr>
    </w:pPr>
  </w:style>
  <w:style w:type="paragraph" w:styleId="BalloonText">
    <w:name w:val="Balloon Text"/>
    <w:basedOn w:val="Normal"/>
    <w:link w:val="BalloonTextChar"/>
    <w:rsid w:val="00233482"/>
    <w:pPr>
      <w:spacing w:after="0"/>
    </w:pPr>
    <w:rPr>
      <w:rFonts w:ascii="Segoe UI" w:hAnsi="Segoe UI" w:cs="Segoe UI"/>
      <w:sz w:val="18"/>
      <w:szCs w:val="18"/>
    </w:rPr>
  </w:style>
  <w:style w:type="character" w:styleId="PageNumber">
    <w:name w:val="page number"/>
    <w:basedOn w:val="DefaultParagraphFont"/>
    <w:rsid w:val="00233482"/>
  </w:style>
  <w:style w:type="paragraph" w:styleId="BodyText">
    <w:name w:val="Body Text"/>
    <w:basedOn w:val="Normal"/>
    <w:link w:val="BodyTextChar"/>
    <w:qFormat/>
    <w:rsid w:val="00233482"/>
  </w:style>
  <w:style w:type="character" w:styleId="Hyperlink">
    <w:name w:val="Hyperlink"/>
    <w:uiPriority w:val="99"/>
    <w:rsid w:val="00233482"/>
    <w:rPr>
      <w:color w:val="0000FF"/>
      <w:u w:val="single"/>
    </w:rPr>
  </w:style>
  <w:style w:type="character" w:styleId="FollowedHyperlink">
    <w:name w:val="FollowedHyperlink"/>
    <w:unhideWhenUsed/>
    <w:rsid w:val="00233482"/>
    <w:rPr>
      <w:color w:val="800080"/>
      <w:u w:val="single"/>
    </w:rPr>
  </w:style>
  <w:style w:type="character" w:styleId="CommentReference">
    <w:name w:val="annotation reference"/>
    <w:uiPriority w:val="99"/>
    <w:qFormat/>
    <w:rsid w:val="00233482"/>
    <w:rPr>
      <w:sz w:val="16"/>
      <w:szCs w:val="16"/>
    </w:rPr>
  </w:style>
  <w:style w:type="paragraph" w:styleId="CommentText">
    <w:name w:val="annotation text"/>
    <w:basedOn w:val="Normal"/>
    <w:link w:val="CommentTextChar"/>
    <w:uiPriority w:val="99"/>
    <w:qFormat/>
    <w:rsid w:val="00233482"/>
  </w:style>
  <w:style w:type="paragraph" w:styleId="CommentSubject">
    <w:name w:val="annotation subject"/>
    <w:basedOn w:val="CommentText"/>
    <w:next w:val="CommentText"/>
    <w:link w:val="CommentSubjectChar"/>
    <w:rsid w:val="00233482"/>
    <w:rPr>
      <w:b/>
      <w:bCs/>
    </w:rPr>
  </w:style>
  <w:style w:type="character" w:customStyle="1" w:styleId="Heading1Char">
    <w:name w:val="Heading 1 Char"/>
    <w:link w:val="Heading1"/>
    <w:rsid w:val="00233482"/>
    <w:rPr>
      <w:rFonts w:ascii="Arial" w:hAnsi="Arial"/>
      <w:sz w:val="36"/>
      <w:lang w:eastAsia="ja-JP"/>
    </w:rPr>
  </w:style>
  <w:style w:type="paragraph" w:customStyle="1" w:styleId="B1">
    <w:name w:val="B1"/>
    <w:basedOn w:val="List"/>
    <w:link w:val="B1Char1"/>
    <w:rsid w:val="00233482"/>
    <w:rPr>
      <w:rFonts w:ascii="Times New Roman" w:hAnsi="Times New Roman"/>
    </w:rPr>
  </w:style>
  <w:style w:type="paragraph" w:customStyle="1" w:styleId="B2">
    <w:name w:val="B2"/>
    <w:basedOn w:val="List2"/>
    <w:link w:val="B2Char"/>
    <w:rsid w:val="00233482"/>
    <w:rPr>
      <w:rFonts w:ascii="Times New Roman" w:hAnsi="Times New Roman"/>
    </w:rPr>
  </w:style>
  <w:style w:type="paragraph" w:customStyle="1" w:styleId="B3">
    <w:name w:val="B3"/>
    <w:basedOn w:val="List3"/>
    <w:link w:val="B3Char2"/>
    <w:rsid w:val="00233482"/>
    <w:rPr>
      <w:rFonts w:ascii="Times New Roman" w:hAnsi="Times New Roman"/>
    </w:rPr>
  </w:style>
  <w:style w:type="paragraph" w:customStyle="1" w:styleId="B4">
    <w:name w:val="B4"/>
    <w:basedOn w:val="List4"/>
    <w:link w:val="B4Char"/>
    <w:rsid w:val="00233482"/>
    <w:rPr>
      <w:rFonts w:ascii="Times New Roman" w:hAnsi="Times New Roman"/>
    </w:rPr>
  </w:style>
  <w:style w:type="paragraph" w:customStyle="1" w:styleId="Proposal">
    <w:name w:val="Proposal"/>
    <w:basedOn w:val="BodyText"/>
    <w:qFormat/>
    <w:rsid w:val="00233482"/>
    <w:pPr>
      <w:numPr>
        <w:numId w:val="3"/>
      </w:numPr>
      <w:tabs>
        <w:tab w:val="clear" w:pos="1304"/>
        <w:tab w:val="left" w:pos="1701"/>
      </w:tabs>
      <w:ind w:left="1701" w:hanging="1701"/>
    </w:pPr>
    <w:rPr>
      <w:b/>
      <w:bCs/>
    </w:rPr>
  </w:style>
  <w:style w:type="character" w:customStyle="1" w:styleId="BodyTextChar">
    <w:name w:val="Body Text Char"/>
    <w:link w:val="BodyText"/>
    <w:rsid w:val="00233482"/>
    <w:rPr>
      <w:rFonts w:ascii="Arial" w:hAnsi="Arial"/>
      <w:lang w:val="en-US" w:eastAsia="zh-CN"/>
    </w:rPr>
  </w:style>
  <w:style w:type="paragraph" w:customStyle="1" w:styleId="B5">
    <w:name w:val="B5"/>
    <w:basedOn w:val="List5"/>
    <w:link w:val="B5Char"/>
    <w:rsid w:val="00233482"/>
    <w:rPr>
      <w:rFonts w:ascii="Times New Roman" w:hAnsi="Times New Roman"/>
    </w:rPr>
  </w:style>
  <w:style w:type="paragraph" w:customStyle="1" w:styleId="EX">
    <w:name w:val="EX"/>
    <w:basedOn w:val="Normal"/>
    <w:rsid w:val="00233482"/>
    <w:pPr>
      <w:keepLines/>
      <w:ind w:left="1702" w:hanging="1418"/>
    </w:pPr>
  </w:style>
  <w:style w:type="paragraph" w:customStyle="1" w:styleId="EW">
    <w:name w:val="EW"/>
    <w:basedOn w:val="EX"/>
    <w:rsid w:val="00233482"/>
    <w:pPr>
      <w:spacing w:after="0"/>
    </w:pPr>
  </w:style>
  <w:style w:type="paragraph" w:customStyle="1" w:styleId="TAL">
    <w:name w:val="TAL"/>
    <w:basedOn w:val="Normal"/>
    <w:link w:val="TALCar"/>
    <w:rsid w:val="00233482"/>
    <w:pPr>
      <w:keepNext/>
      <w:keepLines/>
      <w:spacing w:after="0"/>
    </w:pPr>
    <w:rPr>
      <w:sz w:val="18"/>
      <w:lang w:val="x-none" w:eastAsia="x-none"/>
    </w:rPr>
  </w:style>
  <w:style w:type="paragraph" w:customStyle="1" w:styleId="TAC">
    <w:name w:val="TAC"/>
    <w:basedOn w:val="TAL"/>
    <w:rsid w:val="00233482"/>
    <w:pPr>
      <w:jc w:val="center"/>
    </w:pPr>
  </w:style>
  <w:style w:type="paragraph" w:customStyle="1" w:styleId="TAH">
    <w:name w:val="TAH"/>
    <w:basedOn w:val="TAC"/>
    <w:link w:val="TAHCar"/>
    <w:rsid w:val="00233482"/>
    <w:rPr>
      <w:b/>
    </w:rPr>
  </w:style>
  <w:style w:type="paragraph" w:customStyle="1" w:styleId="TAN">
    <w:name w:val="TAN"/>
    <w:basedOn w:val="TAL"/>
    <w:rsid w:val="00233482"/>
    <w:pPr>
      <w:ind w:left="851" w:hanging="851"/>
    </w:pPr>
  </w:style>
  <w:style w:type="paragraph" w:customStyle="1" w:styleId="TAR">
    <w:name w:val="TAR"/>
    <w:basedOn w:val="TAL"/>
    <w:rsid w:val="00233482"/>
    <w:pPr>
      <w:jc w:val="right"/>
    </w:pPr>
  </w:style>
  <w:style w:type="paragraph" w:customStyle="1" w:styleId="TH">
    <w:name w:val="TH"/>
    <w:basedOn w:val="Normal"/>
    <w:link w:val="THChar"/>
    <w:rsid w:val="00233482"/>
    <w:pPr>
      <w:keepNext/>
      <w:keepLines/>
      <w:spacing w:before="60"/>
      <w:jc w:val="center"/>
    </w:pPr>
    <w:rPr>
      <w:b/>
      <w:lang w:val="x-none" w:eastAsia="x-none"/>
    </w:rPr>
  </w:style>
  <w:style w:type="paragraph" w:customStyle="1" w:styleId="TF">
    <w:name w:val="TF"/>
    <w:basedOn w:val="TH"/>
    <w:link w:val="TFChar"/>
    <w:rsid w:val="00233482"/>
    <w:pPr>
      <w:keepNext w:val="0"/>
      <w:spacing w:before="0" w:after="240"/>
    </w:pPr>
  </w:style>
  <w:style w:type="paragraph" w:customStyle="1" w:styleId="TT">
    <w:name w:val="TT"/>
    <w:basedOn w:val="Heading1"/>
    <w:next w:val="Normal"/>
    <w:rsid w:val="00233482"/>
    <w:pPr>
      <w:numPr>
        <w:numId w:val="0"/>
      </w:numPr>
      <w:ind w:left="1134" w:hanging="1134"/>
      <w:outlineLvl w:val="9"/>
    </w:pPr>
  </w:style>
  <w:style w:type="paragraph" w:customStyle="1" w:styleId="ZA">
    <w:name w:val="ZA"/>
    <w:rsid w:val="002334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334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3348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3348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33482"/>
  </w:style>
  <w:style w:type="paragraph" w:customStyle="1" w:styleId="ZH">
    <w:name w:val="ZH"/>
    <w:rsid w:val="0023348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334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33482"/>
    <w:pPr>
      <w:framePr w:hRule="auto" w:wrap="notBeside" w:y="852"/>
    </w:pPr>
    <w:rPr>
      <w:i w:val="0"/>
      <w:sz w:val="40"/>
    </w:rPr>
  </w:style>
  <w:style w:type="paragraph" w:customStyle="1" w:styleId="ZU">
    <w:name w:val="ZU"/>
    <w:rsid w:val="002334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33482"/>
    <w:pPr>
      <w:framePr w:wrap="notBeside" w:y="16161"/>
    </w:pPr>
  </w:style>
  <w:style w:type="paragraph" w:customStyle="1" w:styleId="FP">
    <w:name w:val="FP"/>
    <w:basedOn w:val="Normal"/>
    <w:rsid w:val="00233482"/>
    <w:pPr>
      <w:spacing w:after="0"/>
    </w:pPr>
  </w:style>
  <w:style w:type="paragraph" w:customStyle="1" w:styleId="Observation">
    <w:name w:val="Observation"/>
    <w:basedOn w:val="Proposal"/>
    <w:qFormat/>
    <w:rsid w:val="00233482"/>
    <w:pPr>
      <w:numPr>
        <w:numId w:val="13"/>
      </w:numPr>
      <w:ind w:left="1701" w:hanging="1701"/>
    </w:pPr>
    <w:rPr>
      <w:lang w:eastAsia="ja-JP"/>
    </w:rPr>
  </w:style>
  <w:style w:type="paragraph" w:styleId="TableofFigures">
    <w:name w:val="table of figures"/>
    <w:basedOn w:val="BodyText"/>
    <w:next w:val="Normal"/>
    <w:uiPriority w:val="99"/>
    <w:rsid w:val="00233482"/>
    <w:pPr>
      <w:ind w:left="1701" w:hanging="1701"/>
      <w:jc w:val="left"/>
    </w:pPr>
    <w:rPr>
      <w:b/>
    </w:rPr>
  </w:style>
  <w:style w:type="character" w:customStyle="1" w:styleId="B1Char1">
    <w:name w:val="B1 Char1"/>
    <w:link w:val="B1"/>
    <w:qFormat/>
    <w:rsid w:val="00233482"/>
    <w:rPr>
      <w:rFonts w:ascii="Times New Roman" w:hAnsi="Times New Roman"/>
      <w:lang w:val="en-US" w:eastAsia="zh-CN"/>
    </w:rPr>
  </w:style>
  <w:style w:type="character" w:customStyle="1" w:styleId="B2Char">
    <w:name w:val="B2 Char"/>
    <w:link w:val="B2"/>
    <w:qFormat/>
    <w:rsid w:val="00233482"/>
    <w:rPr>
      <w:rFonts w:ascii="Times New Roman" w:hAnsi="Times New Roman"/>
      <w:lang w:val="en-US" w:eastAsia="ja-JP"/>
    </w:rPr>
  </w:style>
  <w:style w:type="character" w:customStyle="1" w:styleId="B3Char2">
    <w:name w:val="B3 Char2"/>
    <w:link w:val="B3"/>
    <w:qFormat/>
    <w:rsid w:val="00233482"/>
    <w:rPr>
      <w:rFonts w:ascii="Times New Roman" w:hAnsi="Times New Roman"/>
      <w:lang w:val="en-US" w:eastAsia="ja-JP"/>
    </w:rPr>
  </w:style>
  <w:style w:type="character" w:customStyle="1" w:styleId="B4Char">
    <w:name w:val="B4 Char"/>
    <w:link w:val="B4"/>
    <w:rsid w:val="00233482"/>
    <w:rPr>
      <w:rFonts w:ascii="Times New Roman" w:hAnsi="Times New Roman"/>
      <w:lang w:val="en-US" w:eastAsia="ja-JP"/>
    </w:rPr>
  </w:style>
  <w:style w:type="character" w:customStyle="1" w:styleId="B5Char">
    <w:name w:val="B5 Char"/>
    <w:link w:val="B5"/>
    <w:rsid w:val="00233482"/>
    <w:rPr>
      <w:rFonts w:ascii="Times New Roman" w:hAnsi="Times New Roman"/>
      <w:lang w:val="en-US" w:eastAsia="ja-JP"/>
    </w:rPr>
  </w:style>
  <w:style w:type="paragraph" w:customStyle="1" w:styleId="B6">
    <w:name w:val="B6"/>
    <w:basedOn w:val="B5"/>
    <w:link w:val="B6Char"/>
    <w:rsid w:val="00233482"/>
    <w:pPr>
      <w:ind w:left="1985"/>
    </w:pPr>
  </w:style>
  <w:style w:type="character" w:customStyle="1" w:styleId="B6Char">
    <w:name w:val="B6 Char"/>
    <w:link w:val="B6"/>
    <w:rsid w:val="00233482"/>
    <w:rPr>
      <w:rFonts w:ascii="Times New Roman" w:hAnsi="Times New Roman"/>
      <w:lang w:val="en-US" w:eastAsia="ja-JP"/>
    </w:rPr>
  </w:style>
  <w:style w:type="paragraph" w:customStyle="1" w:styleId="B7">
    <w:name w:val="B7"/>
    <w:basedOn w:val="B6"/>
    <w:link w:val="B7Char"/>
    <w:rsid w:val="00233482"/>
    <w:pPr>
      <w:ind w:left="2269"/>
    </w:pPr>
  </w:style>
  <w:style w:type="character" w:customStyle="1" w:styleId="B7Char">
    <w:name w:val="B7 Char"/>
    <w:basedOn w:val="B6Char"/>
    <w:link w:val="B7"/>
    <w:rsid w:val="00233482"/>
    <w:rPr>
      <w:rFonts w:ascii="Times New Roman" w:hAnsi="Times New Roman"/>
      <w:lang w:val="en-US" w:eastAsia="ja-JP"/>
    </w:rPr>
  </w:style>
  <w:style w:type="paragraph" w:customStyle="1" w:styleId="B8">
    <w:name w:val="B8"/>
    <w:basedOn w:val="B7"/>
    <w:qFormat/>
    <w:rsid w:val="00233482"/>
    <w:pPr>
      <w:ind w:left="2552"/>
    </w:pPr>
  </w:style>
  <w:style w:type="character" w:customStyle="1" w:styleId="BalloonTextChar">
    <w:name w:val="Balloon Text Char"/>
    <w:link w:val="BalloonText"/>
    <w:rsid w:val="00233482"/>
    <w:rPr>
      <w:rFonts w:ascii="Segoe UI" w:hAnsi="Segoe UI" w:cs="Segoe UI"/>
      <w:sz w:val="18"/>
      <w:szCs w:val="18"/>
      <w:lang w:val="en-US" w:eastAsia="zh-CN"/>
    </w:rPr>
  </w:style>
  <w:style w:type="character" w:customStyle="1" w:styleId="CommentTextChar">
    <w:name w:val="Comment Text Char"/>
    <w:link w:val="CommentText"/>
    <w:uiPriority w:val="99"/>
    <w:qFormat/>
    <w:rsid w:val="00233482"/>
    <w:rPr>
      <w:rFonts w:ascii="Arial" w:hAnsi="Arial"/>
      <w:lang w:val="en-US" w:eastAsia="zh-CN"/>
    </w:rPr>
  </w:style>
  <w:style w:type="character" w:customStyle="1" w:styleId="CommentSubjectChar">
    <w:name w:val="Comment Subject Char"/>
    <w:link w:val="CommentSubject"/>
    <w:rsid w:val="00233482"/>
    <w:rPr>
      <w:rFonts w:ascii="Arial" w:hAnsi="Arial"/>
      <w:b/>
      <w:bCs/>
      <w:lang w:val="en-US" w:eastAsia="zh-CN"/>
    </w:rPr>
  </w:style>
  <w:style w:type="paragraph" w:customStyle="1" w:styleId="CRCoverPage">
    <w:name w:val="CR Cover Page"/>
    <w:link w:val="CRCoverPageZchn"/>
    <w:rsid w:val="00233482"/>
    <w:pPr>
      <w:spacing w:after="120"/>
    </w:pPr>
    <w:rPr>
      <w:rFonts w:ascii="Arial" w:hAnsi="Arial"/>
      <w:lang w:eastAsia="ko-KR"/>
    </w:rPr>
  </w:style>
  <w:style w:type="character" w:customStyle="1" w:styleId="CRCoverPageZchn">
    <w:name w:val="CR Cover Page Zchn"/>
    <w:link w:val="CRCoverPage"/>
    <w:rsid w:val="00233482"/>
    <w:rPr>
      <w:rFonts w:ascii="Arial" w:hAnsi="Arial"/>
      <w:lang w:eastAsia="ko-KR"/>
    </w:rPr>
  </w:style>
  <w:style w:type="paragraph" w:customStyle="1" w:styleId="Doc-text2">
    <w:name w:val="Doc-text2"/>
    <w:basedOn w:val="Normal"/>
    <w:link w:val="Doc-text2Char"/>
    <w:qFormat/>
    <w:rsid w:val="00233482"/>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233482"/>
    <w:rPr>
      <w:rFonts w:ascii="Arial" w:eastAsia="MS Mincho" w:hAnsi="Arial"/>
      <w:szCs w:val="24"/>
      <w:lang w:val="x-none" w:eastAsia="x-none"/>
    </w:rPr>
  </w:style>
  <w:style w:type="character" w:customStyle="1" w:styleId="DocumentMapChar">
    <w:name w:val="Document Map Char"/>
    <w:link w:val="DocumentMap"/>
    <w:rsid w:val="00233482"/>
    <w:rPr>
      <w:rFonts w:ascii="Tahoma" w:hAnsi="Tahoma" w:cs="Tahoma"/>
      <w:shd w:val="clear" w:color="auto" w:fill="000080"/>
      <w:lang w:val="en-US" w:eastAsia="zh-CN"/>
    </w:rPr>
  </w:style>
  <w:style w:type="paragraph" w:customStyle="1" w:styleId="NO">
    <w:name w:val="NO"/>
    <w:basedOn w:val="Normal"/>
    <w:link w:val="NOChar"/>
    <w:rsid w:val="00233482"/>
    <w:pPr>
      <w:keepLines/>
      <w:ind w:left="1135" w:hanging="851"/>
    </w:pPr>
  </w:style>
  <w:style w:type="character" w:customStyle="1" w:styleId="NOChar">
    <w:name w:val="NO Char"/>
    <w:link w:val="NO"/>
    <w:qFormat/>
    <w:rsid w:val="00233482"/>
    <w:rPr>
      <w:rFonts w:ascii="Arial" w:hAnsi="Arial"/>
      <w:lang w:val="en-US" w:eastAsia="zh-CN"/>
    </w:rPr>
  </w:style>
  <w:style w:type="character" w:customStyle="1" w:styleId="EditorsNoteChar">
    <w:name w:val="Editor's Note Char"/>
    <w:link w:val="EditorsNote"/>
    <w:rsid w:val="00233482"/>
    <w:rPr>
      <w:rFonts w:ascii="Arial" w:hAnsi="Arial"/>
      <w:color w:val="FF0000"/>
      <w:lang w:val="x-none" w:eastAsia="x-none"/>
    </w:rPr>
  </w:style>
  <w:style w:type="paragraph" w:customStyle="1" w:styleId="EmailDiscussion">
    <w:name w:val="EmailDiscussion"/>
    <w:basedOn w:val="Normal"/>
    <w:next w:val="Normal"/>
    <w:rsid w:val="00233482"/>
    <w:pPr>
      <w:numPr>
        <w:numId w:val="14"/>
      </w:numPr>
      <w:spacing w:before="40" w:after="0"/>
    </w:pPr>
    <w:rPr>
      <w:rFonts w:eastAsia="MS Mincho"/>
      <w:b/>
      <w:szCs w:val="24"/>
      <w:lang w:eastAsia="en-GB"/>
    </w:rPr>
  </w:style>
  <w:style w:type="character" w:styleId="Emphasis">
    <w:name w:val="Emphasis"/>
    <w:qFormat/>
    <w:rsid w:val="00233482"/>
    <w:rPr>
      <w:i/>
      <w:iCs/>
    </w:rPr>
  </w:style>
  <w:style w:type="paragraph" w:customStyle="1" w:styleId="FigureTitle">
    <w:name w:val="Figure_Title"/>
    <w:basedOn w:val="Normal"/>
    <w:next w:val="Normal"/>
    <w:rsid w:val="0023348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233482"/>
    <w:rPr>
      <w:rFonts w:ascii="Arial" w:hAnsi="Arial"/>
      <w:b/>
      <w:noProof/>
      <w:sz w:val="18"/>
      <w:lang w:eastAsia="ja-JP"/>
    </w:rPr>
  </w:style>
  <w:style w:type="character" w:customStyle="1" w:styleId="FooterChar">
    <w:name w:val="Footer Char"/>
    <w:link w:val="Footer"/>
    <w:rsid w:val="00233482"/>
    <w:rPr>
      <w:rFonts w:ascii="Arial" w:hAnsi="Arial"/>
      <w:b/>
      <w:i/>
      <w:noProof/>
      <w:sz w:val="18"/>
      <w:lang w:eastAsia="ja-JP"/>
    </w:rPr>
  </w:style>
  <w:style w:type="character" w:customStyle="1" w:styleId="FootnoteTextChar">
    <w:name w:val="Footnote Text Char"/>
    <w:link w:val="FootnoteText"/>
    <w:rsid w:val="00233482"/>
    <w:rPr>
      <w:rFonts w:ascii="Arial" w:hAnsi="Arial"/>
      <w:sz w:val="16"/>
      <w:lang w:val="en-US" w:eastAsia="zh-CN"/>
    </w:rPr>
  </w:style>
  <w:style w:type="paragraph" w:customStyle="1" w:styleId="Guidance">
    <w:name w:val="Guidance"/>
    <w:basedOn w:val="Normal"/>
    <w:rsid w:val="00233482"/>
    <w:rPr>
      <w:i/>
      <w:color w:val="0000FF"/>
    </w:rPr>
  </w:style>
  <w:style w:type="character" w:customStyle="1" w:styleId="Heading2Char">
    <w:name w:val="Heading 2 Char"/>
    <w:link w:val="Heading2"/>
    <w:rsid w:val="00233482"/>
    <w:rPr>
      <w:rFonts w:ascii="Arial" w:hAnsi="Arial"/>
      <w:sz w:val="32"/>
      <w:lang w:eastAsia="ja-JP"/>
    </w:rPr>
  </w:style>
  <w:style w:type="character" w:customStyle="1" w:styleId="Heading3Char">
    <w:name w:val="Heading 3 Char"/>
    <w:link w:val="Heading3"/>
    <w:rsid w:val="00233482"/>
    <w:rPr>
      <w:rFonts w:ascii="Arial" w:hAnsi="Arial"/>
      <w:sz w:val="28"/>
      <w:lang w:eastAsia="ja-JP"/>
    </w:rPr>
  </w:style>
  <w:style w:type="character" w:customStyle="1" w:styleId="Heading4Char">
    <w:name w:val="Heading 4 Char"/>
    <w:link w:val="Heading4"/>
    <w:rsid w:val="00233482"/>
    <w:rPr>
      <w:rFonts w:ascii="Arial" w:hAnsi="Arial"/>
      <w:sz w:val="24"/>
      <w:lang w:eastAsia="ja-JP"/>
    </w:rPr>
  </w:style>
  <w:style w:type="character" w:customStyle="1" w:styleId="Heading5Char">
    <w:name w:val="Heading 5 Char"/>
    <w:link w:val="Heading5"/>
    <w:rsid w:val="00233482"/>
    <w:rPr>
      <w:rFonts w:ascii="Arial" w:hAnsi="Arial"/>
      <w:sz w:val="22"/>
      <w:lang w:eastAsia="ja-JP"/>
    </w:rPr>
  </w:style>
  <w:style w:type="paragraph" w:customStyle="1" w:styleId="H6">
    <w:name w:val="H6"/>
    <w:basedOn w:val="Heading5"/>
    <w:next w:val="Normal"/>
    <w:rsid w:val="00233482"/>
    <w:pPr>
      <w:numPr>
        <w:ilvl w:val="0"/>
        <w:numId w:val="0"/>
      </w:numPr>
      <w:ind w:left="1985" w:hanging="1985"/>
      <w:outlineLvl w:val="9"/>
    </w:pPr>
    <w:rPr>
      <w:sz w:val="20"/>
    </w:rPr>
  </w:style>
  <w:style w:type="character" w:customStyle="1" w:styleId="Heading6Char">
    <w:name w:val="Heading 6 Char"/>
    <w:link w:val="Heading6"/>
    <w:rsid w:val="00233482"/>
    <w:rPr>
      <w:rFonts w:ascii="Arial" w:hAnsi="Arial"/>
      <w:lang w:eastAsia="ja-JP"/>
    </w:rPr>
  </w:style>
  <w:style w:type="character" w:customStyle="1" w:styleId="Heading7Char">
    <w:name w:val="Heading 7 Char"/>
    <w:link w:val="Heading7"/>
    <w:rsid w:val="00233482"/>
    <w:rPr>
      <w:rFonts w:ascii="Arial" w:hAnsi="Arial"/>
      <w:lang w:eastAsia="ja-JP"/>
    </w:rPr>
  </w:style>
  <w:style w:type="character" w:customStyle="1" w:styleId="Heading8Char">
    <w:name w:val="Heading 8 Char"/>
    <w:link w:val="Heading8"/>
    <w:rsid w:val="00233482"/>
    <w:rPr>
      <w:rFonts w:ascii="Arial" w:hAnsi="Arial"/>
      <w:sz w:val="36"/>
      <w:lang w:eastAsia="ja-JP"/>
    </w:rPr>
  </w:style>
  <w:style w:type="character" w:customStyle="1" w:styleId="Heading9Char">
    <w:name w:val="Heading 9 Char"/>
    <w:link w:val="Heading9"/>
    <w:rsid w:val="00233482"/>
    <w:rPr>
      <w:rFonts w:ascii="Arial" w:hAnsi="Arial"/>
      <w:sz w:val="36"/>
      <w:lang w:eastAsia="ja-JP"/>
    </w:rPr>
  </w:style>
  <w:style w:type="character" w:styleId="HTMLCode">
    <w:name w:val="HTML Code"/>
    <w:uiPriority w:val="99"/>
    <w:unhideWhenUsed/>
    <w:rsid w:val="00233482"/>
    <w:rPr>
      <w:rFonts w:ascii="Courier New" w:eastAsia="Times New Roman" w:hAnsi="Courier New" w:cs="Courier New"/>
      <w:sz w:val="20"/>
      <w:szCs w:val="20"/>
    </w:rPr>
  </w:style>
  <w:style w:type="paragraph" w:styleId="IndexHeading">
    <w:name w:val="index heading"/>
    <w:basedOn w:val="Normal"/>
    <w:next w:val="Normal"/>
    <w:rsid w:val="00233482"/>
    <w:pPr>
      <w:pBdr>
        <w:top w:val="single" w:sz="12" w:space="0" w:color="auto"/>
      </w:pBdr>
      <w:spacing w:before="360" w:after="240"/>
    </w:pPr>
    <w:rPr>
      <w:b/>
      <w:i/>
      <w:sz w:val="26"/>
      <w:lang w:eastAsia="en-GB"/>
    </w:rPr>
  </w:style>
  <w:style w:type="paragraph" w:customStyle="1" w:styleId="LD">
    <w:name w:val="LD"/>
    <w:rsid w:val="0023348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233482"/>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233482"/>
    <w:rPr>
      <w:rFonts w:ascii="Calibri" w:eastAsia="Calibri" w:hAnsi="Calibri"/>
      <w:sz w:val="22"/>
      <w:szCs w:val="22"/>
      <w:lang w:val="x-none" w:eastAsia="en-US"/>
    </w:rPr>
  </w:style>
  <w:style w:type="paragraph" w:customStyle="1" w:styleId="NF">
    <w:name w:val="NF"/>
    <w:basedOn w:val="NO"/>
    <w:rsid w:val="00233482"/>
    <w:pPr>
      <w:keepNext/>
      <w:spacing w:after="0"/>
    </w:pPr>
    <w:rPr>
      <w:sz w:val="18"/>
    </w:rPr>
  </w:style>
  <w:style w:type="paragraph" w:customStyle="1" w:styleId="NW">
    <w:name w:val="NW"/>
    <w:basedOn w:val="NO"/>
    <w:rsid w:val="00233482"/>
    <w:pPr>
      <w:spacing w:after="0"/>
    </w:pPr>
  </w:style>
  <w:style w:type="paragraph" w:customStyle="1" w:styleId="PL">
    <w:name w:val="PL"/>
    <w:link w:val="PLChar"/>
    <w:qFormat/>
    <w:rsid w:val="00233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33482"/>
    <w:rPr>
      <w:rFonts w:ascii="Courier New" w:eastAsia="Batang" w:hAnsi="Courier New"/>
      <w:noProof/>
      <w:sz w:val="16"/>
      <w:shd w:val="clear" w:color="auto" w:fill="E6E6E6"/>
      <w:lang w:eastAsia="sv-SE"/>
    </w:rPr>
  </w:style>
  <w:style w:type="paragraph" w:styleId="PlainText">
    <w:name w:val="Plain Text"/>
    <w:basedOn w:val="Normal"/>
    <w:link w:val="PlainTextChar"/>
    <w:rsid w:val="00233482"/>
    <w:rPr>
      <w:rFonts w:ascii="Courier New" w:hAnsi="Courier New"/>
      <w:lang w:val="nb-NO"/>
    </w:rPr>
  </w:style>
  <w:style w:type="character" w:customStyle="1" w:styleId="PlainTextChar">
    <w:name w:val="Plain Text Char"/>
    <w:link w:val="PlainText"/>
    <w:rsid w:val="00233482"/>
    <w:rPr>
      <w:rFonts w:ascii="Courier New" w:hAnsi="Courier New"/>
      <w:lang w:val="nb-NO" w:eastAsia="zh-CN"/>
    </w:rPr>
  </w:style>
  <w:style w:type="character" w:styleId="Strong">
    <w:name w:val="Strong"/>
    <w:uiPriority w:val="22"/>
    <w:qFormat/>
    <w:rsid w:val="00233482"/>
    <w:rPr>
      <w:b/>
      <w:bCs/>
    </w:rPr>
  </w:style>
  <w:style w:type="table" w:styleId="TableGrid">
    <w:name w:val="Table Grid"/>
    <w:basedOn w:val="TableNormal"/>
    <w:uiPriority w:val="39"/>
    <w:rsid w:val="0023348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233482"/>
    <w:rPr>
      <w:rFonts w:ascii="Arial" w:hAnsi="Arial"/>
      <w:sz w:val="18"/>
      <w:lang w:val="x-none" w:eastAsia="x-none"/>
    </w:rPr>
  </w:style>
  <w:style w:type="character" w:customStyle="1" w:styleId="TAHCar">
    <w:name w:val="TAH Car"/>
    <w:link w:val="TAH"/>
    <w:locked/>
    <w:rsid w:val="00233482"/>
    <w:rPr>
      <w:rFonts w:ascii="Arial" w:hAnsi="Arial"/>
      <w:b/>
      <w:sz w:val="18"/>
      <w:lang w:val="x-none" w:eastAsia="x-none"/>
    </w:rPr>
  </w:style>
  <w:style w:type="character" w:customStyle="1" w:styleId="THChar">
    <w:name w:val="TH Char"/>
    <w:link w:val="TH"/>
    <w:rsid w:val="00233482"/>
    <w:rPr>
      <w:rFonts w:ascii="Arial" w:hAnsi="Arial"/>
      <w:b/>
      <w:lang w:val="x-none" w:eastAsia="x-none"/>
    </w:rPr>
  </w:style>
  <w:style w:type="paragraph" w:customStyle="1" w:styleId="TAJ">
    <w:name w:val="TAJ"/>
    <w:basedOn w:val="TH"/>
    <w:rsid w:val="00233482"/>
  </w:style>
  <w:style w:type="paragraph" w:customStyle="1" w:styleId="TALCharChar">
    <w:name w:val="TAL Char Char"/>
    <w:basedOn w:val="Normal"/>
    <w:link w:val="TALCharCharChar"/>
    <w:rsid w:val="00233482"/>
    <w:pPr>
      <w:keepNext/>
      <w:keepLines/>
      <w:spacing w:after="0"/>
    </w:pPr>
    <w:rPr>
      <w:rFonts w:eastAsia="Malgun Gothic"/>
      <w:sz w:val="18"/>
      <w:lang w:val="x-none" w:eastAsia="x-none"/>
    </w:rPr>
  </w:style>
  <w:style w:type="character" w:customStyle="1" w:styleId="TALCharCharChar">
    <w:name w:val="TAL Char Char Char"/>
    <w:link w:val="TALCharChar"/>
    <w:rsid w:val="00233482"/>
    <w:rPr>
      <w:rFonts w:ascii="Arial" w:eastAsia="Malgun Gothic" w:hAnsi="Arial"/>
      <w:sz w:val="18"/>
      <w:lang w:val="x-none" w:eastAsia="x-none"/>
    </w:rPr>
  </w:style>
  <w:style w:type="character" w:customStyle="1" w:styleId="TFChar">
    <w:name w:val="TF Char"/>
    <w:link w:val="TF"/>
    <w:rsid w:val="00233482"/>
    <w:rPr>
      <w:rFonts w:ascii="Arial" w:hAnsi="Arial"/>
      <w:b/>
      <w:lang w:val="x-none" w:eastAsia="x-none"/>
    </w:rPr>
  </w:style>
  <w:style w:type="paragraph" w:styleId="ListContinue">
    <w:name w:val="List Continue"/>
    <w:basedOn w:val="Normal"/>
    <w:rsid w:val="00233482"/>
    <w:pPr>
      <w:ind w:left="283"/>
      <w:contextualSpacing/>
    </w:pPr>
  </w:style>
  <w:style w:type="paragraph" w:styleId="ListContinue2">
    <w:name w:val="List Continue 2"/>
    <w:basedOn w:val="Normal"/>
    <w:rsid w:val="00233482"/>
    <w:pPr>
      <w:ind w:left="566"/>
      <w:contextualSpacing/>
    </w:pPr>
  </w:style>
  <w:style w:type="paragraph" w:styleId="ListNumber3">
    <w:name w:val="List Number 3"/>
    <w:basedOn w:val="ListNumber2"/>
    <w:rsid w:val="00233482"/>
    <w:pPr>
      <w:numPr>
        <w:numId w:val="10"/>
      </w:numPr>
      <w:contextualSpacing/>
    </w:pPr>
  </w:style>
  <w:style w:type="character" w:styleId="UnresolvedMention">
    <w:name w:val="Unresolved Mention"/>
    <w:basedOn w:val="DefaultParagraphFont"/>
    <w:uiPriority w:val="99"/>
    <w:semiHidden/>
    <w:unhideWhenUsed/>
    <w:rsid w:val="00DE52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9103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6/Docs/R1-1901502.zip" TargetMode="External"/><Relationship Id="rId13" Type="http://schemas.openxmlformats.org/officeDocument/2006/relationships/hyperlink" Target="http://www.3gpp.org/ftp/tsg_ran/WG1_RL1/TSGR1_96/Docs/R1-1902778.zip" TargetMode="External"/><Relationship Id="rId18" Type="http://schemas.openxmlformats.org/officeDocument/2006/relationships/hyperlink" Target="http://www.3gpp.org/ftp/tsg_ran/WG1_RL1/TSGR1_96/Docs/R1-1901865.zi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3gpp.org/ftp/tsg_ran/WG1_RL1/TSGR1_96/Docs/R1-1901732.zip" TargetMode="External"/><Relationship Id="rId17" Type="http://schemas.openxmlformats.org/officeDocument/2006/relationships/hyperlink" Target="http://www.3gpp.org/ftp/tsg_ran/WG1_RL1/TSGR1_96/Docs/R1-1902196.zip" TargetMode="External"/><Relationship Id="rId2" Type="http://schemas.openxmlformats.org/officeDocument/2006/relationships/numbering" Target="numbering.xml"/><Relationship Id="rId16" Type="http://schemas.openxmlformats.org/officeDocument/2006/relationships/hyperlink" Target="http://www.3gpp.org/ftp/tsg_ran/WG1_RL1/TSGR1_96/Docs/R1-1902642.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1_RL1/TSGR1_96/Docs/R1-1902148.zip" TargetMode="External"/><Relationship Id="rId5" Type="http://schemas.openxmlformats.org/officeDocument/2006/relationships/webSettings" Target="webSettings.xml"/><Relationship Id="rId15" Type="http://schemas.openxmlformats.org/officeDocument/2006/relationships/hyperlink" Target="http://www.3gpp.org/ftp/tsg_ran/WG1_RL1/TSGR1_96/Docs/R1-1902374.zip" TargetMode="External"/><Relationship Id="rId10" Type="http://schemas.openxmlformats.org/officeDocument/2006/relationships/hyperlink" Target="http://www.3gpp.org/ftp/tsg_ran/WG1_RL1/TSGR1_96/Docs/R1-1902063.zip"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ftp/tsg_ran/WG1_RL1/TSGR1_96/Docs/R1-1902457.zip" TargetMode="External"/><Relationship Id="rId14" Type="http://schemas.openxmlformats.org/officeDocument/2006/relationships/hyperlink" Target="http://www.3gpp.org/ftp/tsg_ran/WG1_RL1/TSGR1_96/Docs/R1-1901963.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magnus_astrom_ericsson_com/Documents/3GPP%20meetings/R1-xxxxxx%20Contribution%20Template%20-%20M&#19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54BAEC-F61C-4320-A864-943BD15A7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R1-xxxxxx%20Contribution%20Template%20-%20MÅ</Template>
  <TotalTime>1</TotalTime>
  <Pages>4</Pages>
  <Words>1101</Words>
  <Characters>5841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6929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Magnus Åström</dc:creator>
  <cp:keywords>3GPP; Ericsson; TDoc</cp:keywords>
  <dc:description/>
  <cp:lastModifiedBy>Magnus Åström</cp:lastModifiedBy>
  <cp:revision>2</cp:revision>
  <cp:lastPrinted>2008-01-31T07:09:00Z</cp:lastPrinted>
  <dcterms:created xsi:type="dcterms:W3CDTF">2019-02-25T16:25:00Z</dcterms:created>
  <dcterms:modified xsi:type="dcterms:W3CDTF">2019-02-25T16:25:00Z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